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CB" w:rsidRPr="00951CCB" w:rsidRDefault="00951CCB" w:rsidP="00951CCB">
      <w:pPr>
        <w:tabs>
          <w:tab w:val="num" w:pos="1494"/>
        </w:tabs>
        <w:ind w:right="142"/>
        <w:jc w:val="both"/>
        <w:rPr>
          <w:rFonts w:ascii="Arial" w:hAnsi="Arial"/>
          <w:sz w:val="22"/>
          <w:szCs w:val="22"/>
        </w:rPr>
      </w:pPr>
      <w:bookmarkStart w:id="0" w:name="_GoBack"/>
      <w:bookmarkEnd w:id="0"/>
    </w:p>
    <w:p w:rsidR="00951CCB" w:rsidRPr="00951CCB" w:rsidRDefault="00951CCB" w:rsidP="00951CCB">
      <w:pPr>
        <w:keepNext/>
        <w:keepLines/>
        <w:pBdr>
          <w:top w:val="single" w:sz="4" w:space="1" w:color="auto"/>
          <w:left w:val="single" w:sz="4" w:space="4" w:color="auto"/>
          <w:bottom w:val="single" w:sz="4" w:space="1" w:color="auto"/>
          <w:right w:val="single" w:sz="4" w:space="4" w:color="auto"/>
        </w:pBdr>
        <w:spacing w:before="240"/>
        <w:jc w:val="center"/>
        <w:outlineLvl w:val="0"/>
        <w:rPr>
          <w:rFonts w:asciiTheme="majorHAnsi" w:eastAsiaTheme="majorEastAsia" w:hAnsiTheme="majorHAnsi" w:cstheme="majorBidi"/>
          <w:b/>
          <w:sz w:val="22"/>
          <w:szCs w:val="22"/>
        </w:rPr>
      </w:pPr>
      <w:r w:rsidRPr="00951CCB">
        <w:rPr>
          <w:rFonts w:asciiTheme="majorHAnsi" w:eastAsiaTheme="majorEastAsia" w:hAnsiTheme="majorHAnsi" w:cstheme="majorBidi"/>
          <w:b/>
          <w:sz w:val="22"/>
          <w:szCs w:val="22"/>
        </w:rPr>
        <w:t>NORMAS DE LA CONVOCATORIA DEL EXAMEN DEL CURSO</w:t>
      </w:r>
    </w:p>
    <w:p w:rsidR="00951CCB" w:rsidRPr="00951CCB" w:rsidRDefault="00951CCB" w:rsidP="00951CCB">
      <w:pPr>
        <w:jc w:val="center"/>
        <w:rPr>
          <w:b/>
          <w:sz w:val="22"/>
          <w:szCs w:val="22"/>
          <w:lang w:val="es-ES_tradnl"/>
        </w:rPr>
      </w:pPr>
    </w:p>
    <w:p w:rsidR="00951CCB" w:rsidRPr="00951CCB" w:rsidRDefault="00951CCB" w:rsidP="00951CCB">
      <w:pPr>
        <w:rPr>
          <w:sz w:val="22"/>
          <w:szCs w:val="22"/>
        </w:rPr>
      </w:pPr>
    </w:p>
    <w:p w:rsidR="00951CCB" w:rsidRPr="00951CCB" w:rsidRDefault="00951CCB" w:rsidP="00951CCB">
      <w:pPr>
        <w:rPr>
          <w:sz w:val="22"/>
          <w:szCs w:val="22"/>
        </w:rPr>
      </w:pPr>
    </w:p>
    <w:p w:rsidR="00951CCB" w:rsidRPr="00951CCB" w:rsidRDefault="00951CCB" w:rsidP="00951CCB">
      <w:pPr>
        <w:rPr>
          <w:rFonts w:ascii="Arial" w:hAnsi="Arial" w:cs="Arial"/>
          <w:b/>
          <w:sz w:val="22"/>
          <w:szCs w:val="22"/>
          <w:lang w:val="es-ES_tradnl"/>
        </w:rPr>
      </w:pPr>
    </w:p>
    <w:p w:rsidR="00951CCB" w:rsidRPr="00951CCB" w:rsidRDefault="00951CCB" w:rsidP="00951CCB">
      <w:pPr>
        <w:rPr>
          <w:rFonts w:ascii="Arial" w:hAnsi="Arial" w:cs="Arial"/>
          <w:b/>
          <w:sz w:val="22"/>
          <w:szCs w:val="22"/>
          <w:lang w:val="es-ES_tradnl"/>
        </w:rPr>
      </w:pPr>
    </w:p>
    <w:p w:rsidR="00951CCB" w:rsidRPr="00951CCB" w:rsidRDefault="00951CCB" w:rsidP="00951CCB">
      <w:pPr>
        <w:rPr>
          <w:rFonts w:ascii="Arial" w:hAnsi="Arial" w:cs="Arial"/>
          <w:sz w:val="22"/>
          <w:szCs w:val="22"/>
          <w:lang w:val="es-ES_tradnl"/>
        </w:rPr>
      </w:pPr>
      <w:r w:rsidRPr="00951CCB">
        <w:rPr>
          <w:rFonts w:ascii="Arial" w:hAnsi="Arial" w:cs="Arial"/>
          <w:b/>
          <w:sz w:val="22"/>
          <w:szCs w:val="22"/>
          <w:lang w:val="es-ES_tradnl"/>
        </w:rPr>
        <w:t>El examen constará de</w:t>
      </w:r>
      <w:r w:rsidRPr="00951CCB">
        <w:rPr>
          <w:rFonts w:ascii="Arial" w:hAnsi="Arial" w:cs="Arial"/>
          <w:sz w:val="22"/>
          <w:szCs w:val="22"/>
          <w:lang w:val="es-ES_tradnl"/>
        </w:rPr>
        <w:t xml:space="preserve">: </w:t>
      </w:r>
    </w:p>
    <w:p w:rsidR="00951CCB" w:rsidRPr="00951CCB" w:rsidRDefault="00951CCB" w:rsidP="00951CCB">
      <w:pPr>
        <w:tabs>
          <w:tab w:val="left" w:pos="1185"/>
        </w:tabs>
        <w:rPr>
          <w:rFonts w:ascii="Arial" w:hAnsi="Arial" w:cs="Arial"/>
          <w:sz w:val="22"/>
          <w:szCs w:val="22"/>
          <w:lang w:val="es-ES_tradnl"/>
        </w:rPr>
      </w:pPr>
      <w:r w:rsidRPr="00951CCB">
        <w:rPr>
          <w:rFonts w:ascii="Arial" w:hAnsi="Arial" w:cs="Arial"/>
          <w:sz w:val="22"/>
          <w:szCs w:val="22"/>
          <w:lang w:val="es-ES_tradnl"/>
        </w:rPr>
        <w:tab/>
      </w:r>
    </w:p>
    <w:p w:rsidR="00951CCB" w:rsidRPr="00951CCB" w:rsidRDefault="00951CCB" w:rsidP="00951CCB">
      <w:pPr>
        <w:widowControl/>
        <w:numPr>
          <w:ilvl w:val="0"/>
          <w:numId w:val="1"/>
        </w:numPr>
        <w:jc w:val="both"/>
        <w:rPr>
          <w:rFonts w:ascii="Arial" w:hAnsi="Arial" w:cs="Arial"/>
          <w:sz w:val="22"/>
          <w:szCs w:val="22"/>
        </w:rPr>
      </w:pPr>
      <w:r w:rsidRPr="00951CCB">
        <w:rPr>
          <w:rFonts w:ascii="Arial" w:hAnsi="Arial" w:cs="Arial"/>
          <w:smallCaps/>
          <w:sz w:val="22"/>
          <w:szCs w:val="22"/>
        </w:rPr>
        <w:t>TEÓRICO</w:t>
      </w:r>
      <w:r w:rsidRPr="00951CCB">
        <w:rPr>
          <w:rFonts w:ascii="Arial" w:hAnsi="Arial" w:cs="Arial"/>
          <w:sz w:val="22"/>
          <w:szCs w:val="22"/>
        </w:rPr>
        <w:t>: 25 preguntas tipo test, con 4 posibles respuestas.</w:t>
      </w:r>
    </w:p>
    <w:p w:rsidR="00951CCB" w:rsidRPr="00951CCB" w:rsidRDefault="00951CCB" w:rsidP="00951CCB">
      <w:pPr>
        <w:widowControl/>
        <w:numPr>
          <w:ilvl w:val="0"/>
          <w:numId w:val="1"/>
        </w:numPr>
        <w:jc w:val="both"/>
        <w:rPr>
          <w:rFonts w:ascii="Arial" w:hAnsi="Arial" w:cs="Arial"/>
          <w:sz w:val="22"/>
          <w:szCs w:val="22"/>
        </w:rPr>
      </w:pPr>
      <w:r w:rsidRPr="00951CCB">
        <w:rPr>
          <w:rFonts w:ascii="Arial" w:hAnsi="Arial" w:cs="Arial"/>
          <w:sz w:val="22"/>
          <w:szCs w:val="22"/>
        </w:rPr>
        <w:t>SUPUESTO PRÁCTICO: Resolución de 4 supuestos prácticos</w:t>
      </w:r>
    </w:p>
    <w:p w:rsidR="00951CCB" w:rsidRPr="00951CCB" w:rsidRDefault="00951CCB" w:rsidP="00951CCB">
      <w:pPr>
        <w:keepNext/>
        <w:keepLines/>
        <w:spacing w:before="240"/>
        <w:jc w:val="both"/>
        <w:outlineLvl w:val="0"/>
        <w:rPr>
          <w:rFonts w:ascii="Arial" w:eastAsiaTheme="majorEastAsia" w:hAnsi="Arial" w:cs="Arial"/>
          <w:b/>
          <w:sz w:val="22"/>
          <w:szCs w:val="22"/>
        </w:rPr>
      </w:pPr>
    </w:p>
    <w:p w:rsidR="00951CCB" w:rsidRPr="00951CCB" w:rsidRDefault="00951CCB" w:rsidP="00951CCB">
      <w:pPr>
        <w:keepNext/>
        <w:keepLines/>
        <w:spacing w:before="240"/>
        <w:jc w:val="both"/>
        <w:outlineLvl w:val="0"/>
        <w:rPr>
          <w:rFonts w:ascii="Arial" w:eastAsiaTheme="majorEastAsia" w:hAnsi="Arial" w:cs="Arial"/>
          <w:sz w:val="22"/>
          <w:szCs w:val="22"/>
        </w:rPr>
      </w:pPr>
      <w:r w:rsidRPr="00951CCB">
        <w:rPr>
          <w:rFonts w:ascii="Arial" w:eastAsiaTheme="majorEastAsia" w:hAnsi="Arial" w:cs="Arial"/>
          <w:sz w:val="22"/>
          <w:szCs w:val="22"/>
        </w:rPr>
        <w:t xml:space="preserve"> Para la realización del examen se entregará al alumno tanto las hojas conteniendo las preguntas, como una plantilla en donde el alumno tendrá que marcar con una X, la casilla que corresponda de acuerdo con la respuesta que considere válida.</w:t>
      </w:r>
    </w:p>
    <w:p w:rsidR="00951CCB" w:rsidRPr="00951CCB" w:rsidRDefault="00951CCB" w:rsidP="00951CCB">
      <w:pPr>
        <w:keepNext/>
        <w:keepLines/>
        <w:spacing w:before="240"/>
        <w:outlineLvl w:val="0"/>
        <w:rPr>
          <w:rFonts w:ascii="Arial" w:eastAsiaTheme="majorEastAsia" w:hAnsi="Arial" w:cs="Arial"/>
          <w:sz w:val="22"/>
          <w:szCs w:val="22"/>
        </w:rPr>
      </w:pPr>
    </w:p>
    <w:p w:rsidR="00951CCB" w:rsidRPr="00951CCB" w:rsidRDefault="00951CCB" w:rsidP="00951CCB">
      <w:pPr>
        <w:keepNext/>
        <w:keepLines/>
        <w:spacing w:before="240"/>
        <w:outlineLvl w:val="0"/>
        <w:rPr>
          <w:rFonts w:ascii="Arial" w:eastAsiaTheme="majorEastAsia" w:hAnsi="Arial" w:cs="Arial"/>
          <w:sz w:val="22"/>
          <w:szCs w:val="22"/>
        </w:rPr>
      </w:pPr>
      <w:r w:rsidRPr="00951CCB">
        <w:rPr>
          <w:rFonts w:ascii="Arial" w:eastAsiaTheme="majorEastAsia" w:hAnsi="Arial" w:cs="Arial"/>
          <w:sz w:val="22"/>
          <w:szCs w:val="22"/>
        </w:rPr>
        <w:t>CRITERIOS DE PUNTUACIÓN</w:t>
      </w:r>
    </w:p>
    <w:p w:rsidR="00951CCB" w:rsidRPr="00951CCB" w:rsidRDefault="00951CCB" w:rsidP="00951CCB">
      <w:pPr>
        <w:rPr>
          <w:rFonts w:ascii="Arial" w:hAnsi="Arial" w:cs="Arial"/>
          <w:sz w:val="22"/>
          <w:szCs w:val="22"/>
        </w:rPr>
      </w:pPr>
      <w:r w:rsidRPr="00951CCB">
        <w:rPr>
          <w:rFonts w:ascii="Arial" w:hAnsi="Arial" w:cs="Arial"/>
          <w:sz w:val="22"/>
          <w:szCs w:val="22"/>
        </w:rPr>
        <w:t>TEÓRICO:</w:t>
      </w:r>
    </w:p>
    <w:p w:rsidR="00951CCB" w:rsidRPr="00951CCB" w:rsidRDefault="00951CCB" w:rsidP="00951CCB">
      <w:pPr>
        <w:rPr>
          <w:rFonts w:ascii="Arial" w:hAnsi="Arial" w:cs="Arial"/>
          <w:sz w:val="22"/>
          <w:szCs w:val="22"/>
        </w:rPr>
      </w:pPr>
      <w:r w:rsidRPr="00951CCB">
        <w:rPr>
          <w:rFonts w:ascii="Arial" w:hAnsi="Arial" w:cs="Arial"/>
          <w:sz w:val="22"/>
          <w:szCs w:val="22"/>
        </w:rPr>
        <w:tab/>
        <w:t xml:space="preserve">Se puntuará de </w:t>
      </w:r>
      <w:smartTag w:uri="urn:schemas-microsoft-com:office:smarttags" w:element="metricconverter">
        <w:smartTagPr>
          <w:attr w:name="ProductID" w:val="0 a"/>
        </w:smartTagPr>
        <w:r w:rsidRPr="00951CCB">
          <w:rPr>
            <w:rFonts w:ascii="Arial" w:hAnsi="Arial" w:cs="Arial"/>
            <w:sz w:val="22"/>
            <w:szCs w:val="22"/>
          </w:rPr>
          <w:t>0 a</w:t>
        </w:r>
      </w:smartTag>
      <w:r w:rsidRPr="00951CCB">
        <w:rPr>
          <w:rFonts w:ascii="Arial" w:hAnsi="Arial" w:cs="Arial"/>
          <w:sz w:val="22"/>
          <w:szCs w:val="22"/>
        </w:rPr>
        <w:t xml:space="preserve"> 10 puntos, valorándose del modo siguiente</w:t>
      </w:r>
    </w:p>
    <w:p w:rsidR="00951CCB" w:rsidRPr="00951CCB" w:rsidRDefault="00951CCB" w:rsidP="00951CCB">
      <w:pPr>
        <w:ind w:left="708"/>
        <w:rPr>
          <w:rFonts w:ascii="Arial" w:hAnsi="Arial" w:cs="Arial"/>
          <w:sz w:val="22"/>
          <w:szCs w:val="22"/>
        </w:rPr>
      </w:pPr>
    </w:p>
    <w:p w:rsidR="00951CCB" w:rsidRPr="00951CCB" w:rsidRDefault="00951CCB" w:rsidP="00951CCB">
      <w:pPr>
        <w:widowControl/>
        <w:numPr>
          <w:ilvl w:val="1"/>
          <w:numId w:val="2"/>
        </w:numPr>
        <w:rPr>
          <w:rFonts w:ascii="Arial" w:hAnsi="Arial" w:cs="Arial"/>
          <w:sz w:val="22"/>
          <w:szCs w:val="22"/>
        </w:rPr>
      </w:pPr>
      <w:r w:rsidRPr="00951CCB">
        <w:rPr>
          <w:rFonts w:ascii="Arial" w:hAnsi="Arial" w:cs="Arial"/>
          <w:sz w:val="22"/>
          <w:szCs w:val="22"/>
        </w:rPr>
        <w:t>Por cada respuesta correcta: + 0’40 puntos</w:t>
      </w:r>
    </w:p>
    <w:p w:rsidR="00951CCB" w:rsidRPr="00951CCB" w:rsidRDefault="00951CCB" w:rsidP="00951CCB">
      <w:pPr>
        <w:widowControl/>
        <w:numPr>
          <w:ilvl w:val="1"/>
          <w:numId w:val="2"/>
        </w:numPr>
        <w:rPr>
          <w:rFonts w:ascii="Arial" w:hAnsi="Arial" w:cs="Arial"/>
          <w:sz w:val="22"/>
          <w:szCs w:val="22"/>
        </w:rPr>
      </w:pPr>
      <w:r w:rsidRPr="00951CCB">
        <w:rPr>
          <w:rFonts w:ascii="Arial" w:hAnsi="Arial" w:cs="Arial"/>
          <w:sz w:val="22"/>
          <w:szCs w:val="22"/>
        </w:rPr>
        <w:t>Por cada respuesta incorrecta: – 0’20 puntos</w:t>
      </w:r>
    </w:p>
    <w:p w:rsidR="00951CCB" w:rsidRPr="00951CCB" w:rsidRDefault="00951CCB" w:rsidP="00951CCB">
      <w:pPr>
        <w:ind w:left="1428"/>
        <w:rPr>
          <w:rFonts w:ascii="Arial" w:hAnsi="Arial" w:cs="Arial"/>
          <w:sz w:val="22"/>
          <w:szCs w:val="22"/>
        </w:rPr>
      </w:pPr>
    </w:p>
    <w:p w:rsidR="00951CCB" w:rsidRPr="00951CCB" w:rsidRDefault="00951CCB" w:rsidP="00951CCB">
      <w:pPr>
        <w:rPr>
          <w:rFonts w:ascii="Arial" w:hAnsi="Arial" w:cs="Arial"/>
          <w:sz w:val="22"/>
          <w:szCs w:val="22"/>
        </w:rPr>
      </w:pPr>
      <w:r w:rsidRPr="00951CCB">
        <w:rPr>
          <w:rFonts w:ascii="Arial" w:hAnsi="Arial" w:cs="Arial"/>
          <w:sz w:val="22"/>
          <w:szCs w:val="22"/>
        </w:rPr>
        <w:t>SUPUESTO PRÁCTICO:</w:t>
      </w:r>
    </w:p>
    <w:p w:rsidR="00951CCB" w:rsidRPr="00951CCB" w:rsidRDefault="00951CCB" w:rsidP="00951CCB">
      <w:pPr>
        <w:ind w:firstLine="708"/>
        <w:rPr>
          <w:rFonts w:ascii="Arial" w:hAnsi="Arial" w:cs="Arial"/>
          <w:sz w:val="22"/>
          <w:szCs w:val="22"/>
        </w:rPr>
      </w:pPr>
      <w:r w:rsidRPr="00951CCB">
        <w:rPr>
          <w:rFonts w:ascii="Arial" w:hAnsi="Arial" w:cs="Arial"/>
          <w:sz w:val="22"/>
          <w:szCs w:val="22"/>
        </w:rPr>
        <w:t xml:space="preserve"> Se valorará de </w:t>
      </w:r>
      <w:smartTag w:uri="urn:schemas-microsoft-com:office:smarttags" w:element="metricconverter">
        <w:smartTagPr>
          <w:attr w:name="ProductID" w:val="0 a"/>
        </w:smartTagPr>
        <w:r w:rsidRPr="00951CCB">
          <w:rPr>
            <w:rFonts w:ascii="Arial" w:hAnsi="Arial" w:cs="Arial"/>
            <w:sz w:val="22"/>
            <w:szCs w:val="22"/>
          </w:rPr>
          <w:t>0 a</w:t>
        </w:r>
      </w:smartTag>
      <w:r w:rsidRPr="00951CCB">
        <w:rPr>
          <w:rFonts w:ascii="Arial" w:hAnsi="Arial" w:cs="Arial"/>
          <w:sz w:val="22"/>
          <w:szCs w:val="22"/>
        </w:rPr>
        <w:t xml:space="preserve"> 10 puntos, </w:t>
      </w:r>
    </w:p>
    <w:p w:rsidR="00951CCB" w:rsidRPr="00951CCB" w:rsidRDefault="00951CCB" w:rsidP="00951CCB">
      <w:pPr>
        <w:ind w:firstLine="708"/>
        <w:jc w:val="both"/>
        <w:rPr>
          <w:rFonts w:ascii="Arial" w:hAnsi="Arial" w:cs="Arial"/>
          <w:sz w:val="22"/>
          <w:szCs w:val="22"/>
        </w:rPr>
      </w:pPr>
      <w:r w:rsidRPr="00951CCB">
        <w:rPr>
          <w:rFonts w:ascii="Arial" w:hAnsi="Arial" w:cs="Arial"/>
          <w:sz w:val="22"/>
          <w:szCs w:val="22"/>
        </w:rPr>
        <w:t>La calificación de los problemas se especificará en el examen, atendiendo a su dificultad. Se valorará el planteamiento, la resolución y la correcta expresión de las unidades del resultado.</w:t>
      </w:r>
    </w:p>
    <w:p w:rsidR="00951CCB" w:rsidRPr="00951CCB" w:rsidRDefault="00951CCB" w:rsidP="00951CCB">
      <w:pPr>
        <w:ind w:firstLine="708"/>
        <w:jc w:val="both"/>
        <w:rPr>
          <w:rFonts w:ascii="Arial" w:hAnsi="Arial" w:cs="Arial"/>
          <w:sz w:val="22"/>
          <w:szCs w:val="22"/>
        </w:rPr>
      </w:pPr>
    </w:p>
    <w:p w:rsidR="00951CCB" w:rsidRPr="00951CCB" w:rsidRDefault="00951CCB" w:rsidP="00951CCB">
      <w:pPr>
        <w:ind w:firstLine="708"/>
        <w:jc w:val="both"/>
        <w:rPr>
          <w:rFonts w:ascii="Arial" w:hAnsi="Arial" w:cs="Arial"/>
          <w:sz w:val="22"/>
          <w:szCs w:val="22"/>
        </w:rPr>
      </w:pPr>
      <w:r w:rsidRPr="00951CCB">
        <w:rPr>
          <w:rFonts w:ascii="Arial" w:hAnsi="Arial" w:cs="Arial"/>
          <w:b/>
          <w:sz w:val="22"/>
          <w:szCs w:val="22"/>
        </w:rPr>
        <w:t>CALIFICACIÓN FINAL</w:t>
      </w:r>
      <w:r w:rsidRPr="00951CCB">
        <w:rPr>
          <w:rFonts w:ascii="Arial" w:hAnsi="Arial" w:cs="Arial"/>
          <w:sz w:val="22"/>
          <w:szCs w:val="22"/>
        </w:rPr>
        <w:t xml:space="preserve">: </w:t>
      </w:r>
    </w:p>
    <w:p w:rsidR="00951CCB" w:rsidRPr="00951CCB" w:rsidRDefault="00951CCB" w:rsidP="00951CCB">
      <w:pPr>
        <w:ind w:firstLine="708"/>
        <w:jc w:val="both"/>
        <w:rPr>
          <w:rFonts w:ascii="Arial" w:hAnsi="Arial" w:cs="Arial"/>
          <w:sz w:val="22"/>
          <w:szCs w:val="22"/>
        </w:rPr>
      </w:pPr>
      <w:r w:rsidRPr="00951CCB">
        <w:rPr>
          <w:rFonts w:ascii="Arial" w:hAnsi="Arial" w:cs="Arial"/>
          <w:sz w:val="22"/>
          <w:szCs w:val="22"/>
        </w:rPr>
        <w:t xml:space="preserve">Se obtendrá haciendo la media de los dos ejercicios.  </w:t>
      </w:r>
    </w:p>
    <w:p w:rsidR="00951CCB" w:rsidRPr="00951CCB" w:rsidRDefault="00951CCB" w:rsidP="00951CCB">
      <w:pPr>
        <w:ind w:firstLine="708"/>
        <w:jc w:val="both"/>
        <w:rPr>
          <w:rFonts w:ascii="Arial" w:hAnsi="Arial" w:cs="Arial"/>
          <w:b/>
          <w:sz w:val="22"/>
          <w:szCs w:val="22"/>
        </w:rPr>
      </w:pPr>
      <w:r w:rsidRPr="00951CCB">
        <w:rPr>
          <w:rFonts w:ascii="Arial" w:hAnsi="Arial" w:cs="Arial"/>
          <w:sz w:val="22"/>
          <w:szCs w:val="22"/>
        </w:rPr>
        <w:t xml:space="preserve">Para la obtención del carné será necesario obtener una calificación mínima de </w:t>
      </w:r>
      <w:r w:rsidRPr="00951CCB">
        <w:rPr>
          <w:rFonts w:ascii="Arial" w:hAnsi="Arial" w:cs="Arial"/>
          <w:b/>
          <w:sz w:val="22"/>
          <w:szCs w:val="22"/>
        </w:rPr>
        <w:t>6 puntos   en cada uno de los dos ejercicios</w:t>
      </w:r>
    </w:p>
    <w:p w:rsidR="00951CCB" w:rsidRPr="00951CCB" w:rsidRDefault="00951CCB" w:rsidP="00951CCB">
      <w:pPr>
        <w:ind w:firstLine="708"/>
        <w:jc w:val="both"/>
        <w:rPr>
          <w:rFonts w:ascii="Arial" w:hAnsi="Arial" w:cs="Arial"/>
          <w:sz w:val="22"/>
          <w:szCs w:val="22"/>
        </w:rPr>
      </w:pPr>
      <w:r w:rsidRPr="00951CCB">
        <w:rPr>
          <w:rFonts w:ascii="Arial" w:hAnsi="Arial" w:cs="Arial"/>
          <w:sz w:val="22"/>
          <w:szCs w:val="22"/>
        </w:rPr>
        <w:t>Excepcionalmente,  si en algún ejercicio se obtiene puntuación  igual o superior a 5, y en el otro ejercicio igual o mayor de 7 puntos, se podrá hacer la media y obtener el carné.</w:t>
      </w:r>
    </w:p>
    <w:p w:rsidR="00951CCB" w:rsidRPr="00951CCB" w:rsidRDefault="00951CCB" w:rsidP="00951CCB">
      <w:pPr>
        <w:ind w:firstLine="708"/>
        <w:rPr>
          <w:rFonts w:ascii="Arial" w:hAnsi="Arial" w:cs="Arial"/>
          <w:sz w:val="22"/>
          <w:szCs w:val="22"/>
        </w:rPr>
      </w:pPr>
      <w:r w:rsidRPr="00951CCB">
        <w:rPr>
          <w:rFonts w:ascii="Arial" w:hAnsi="Arial" w:cs="Arial"/>
          <w:sz w:val="22"/>
          <w:szCs w:val="22"/>
        </w:rPr>
        <w:t xml:space="preserve"> </w:t>
      </w:r>
    </w:p>
    <w:p w:rsidR="00951CCB" w:rsidRPr="00951CCB" w:rsidRDefault="00951CCB" w:rsidP="00951CCB">
      <w:pPr>
        <w:ind w:firstLine="708"/>
        <w:rPr>
          <w:rFonts w:ascii="Arial" w:hAnsi="Arial" w:cs="Arial"/>
          <w:b/>
          <w:bCs/>
          <w:sz w:val="22"/>
          <w:szCs w:val="22"/>
        </w:rPr>
      </w:pPr>
      <w:r w:rsidRPr="00951CCB">
        <w:rPr>
          <w:rFonts w:ascii="Arial" w:hAnsi="Arial" w:cs="Arial"/>
          <w:b/>
          <w:bCs/>
          <w:sz w:val="22"/>
          <w:szCs w:val="22"/>
        </w:rPr>
        <w:t>Para la resolución de los problemas se podrá utilizar calculadora, pero no se permitirá el uso del teléfono móvil.</w:t>
      </w:r>
    </w:p>
    <w:p w:rsidR="00951CCB" w:rsidRPr="00951CCB" w:rsidRDefault="00951CCB" w:rsidP="00951CCB">
      <w:pPr>
        <w:ind w:firstLine="708"/>
        <w:rPr>
          <w:rFonts w:ascii="Arial" w:hAnsi="Arial" w:cs="Arial"/>
          <w:b/>
          <w:bCs/>
          <w:sz w:val="22"/>
          <w:szCs w:val="22"/>
        </w:rPr>
      </w:pPr>
    </w:p>
    <w:p w:rsidR="00951CCB" w:rsidRPr="00951CCB" w:rsidRDefault="00951CCB" w:rsidP="00951CCB">
      <w:pPr>
        <w:tabs>
          <w:tab w:val="num" w:pos="1494"/>
        </w:tabs>
        <w:ind w:right="142"/>
        <w:jc w:val="both"/>
        <w:rPr>
          <w:rFonts w:ascii="Arial" w:hAnsi="Arial" w:cs="Arial"/>
          <w:sz w:val="22"/>
          <w:szCs w:val="22"/>
        </w:rPr>
      </w:pPr>
    </w:p>
    <w:p w:rsidR="00951CCB" w:rsidRPr="00951CCB" w:rsidRDefault="00951CCB" w:rsidP="00951CCB">
      <w:pPr>
        <w:rPr>
          <w:rFonts w:ascii="Arial" w:hAnsi="Arial" w:cs="Arial"/>
          <w:sz w:val="22"/>
          <w:szCs w:val="22"/>
        </w:rPr>
      </w:pPr>
    </w:p>
    <w:p w:rsidR="00E02F9D" w:rsidRPr="00706452" w:rsidRDefault="00E02F9D" w:rsidP="00706452"/>
    <w:sectPr w:rsidR="00E02F9D" w:rsidRPr="00706452" w:rsidSect="00687A44">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E7" w:rsidRDefault="00FC6CE7">
      <w:r>
        <w:separator/>
      </w:r>
    </w:p>
  </w:endnote>
  <w:endnote w:type="continuationSeparator" w:id="0">
    <w:p w:rsidR="00FC6CE7" w:rsidRDefault="00FC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42" w:rsidRDefault="004266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42" w:rsidRDefault="004266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42" w:rsidRDefault="004266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E7" w:rsidRDefault="00FC6CE7">
      <w:r>
        <w:separator/>
      </w:r>
    </w:p>
  </w:footnote>
  <w:footnote w:type="continuationSeparator" w:id="0">
    <w:p w:rsidR="00FC6CE7" w:rsidRDefault="00FC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42" w:rsidRDefault="004266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BE" w:rsidRPr="003903BE" w:rsidRDefault="006C782F" w:rsidP="003903BE">
    <w:pPr>
      <w:pStyle w:val="Encabezado"/>
      <w:ind w:left="-1701" w:right="-1418"/>
    </w:pPr>
    <w:r>
      <w:rPr>
        <w:noProof/>
        <w:lang w:eastAsia="es-ES"/>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6400" cy="1512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42" w:rsidRDefault="004266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ED5"/>
    <w:multiLevelType w:val="hybridMultilevel"/>
    <w:tmpl w:val="47AE554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3F81033C"/>
    <w:multiLevelType w:val="hybridMultilevel"/>
    <w:tmpl w:val="14705370"/>
    <w:lvl w:ilvl="0" w:tplc="0C0A0001">
      <w:start w:val="1"/>
      <w:numFmt w:val="bullet"/>
      <w:lvlText w:val=""/>
      <w:lvlJc w:val="left"/>
      <w:pPr>
        <w:tabs>
          <w:tab w:val="num" w:pos="1068"/>
        </w:tabs>
        <w:ind w:left="1068" w:hanging="360"/>
      </w:pPr>
      <w:rPr>
        <w:rFonts w:ascii="Symbol" w:hAnsi="Symbol" w:hint="default"/>
      </w:rPr>
    </w:lvl>
    <w:lvl w:ilvl="1" w:tplc="0C0A0005">
      <w:start w:val="1"/>
      <w:numFmt w:val="bullet"/>
      <w:lvlText w:val=""/>
      <w:lvlJc w:val="left"/>
      <w:pPr>
        <w:tabs>
          <w:tab w:val="num" w:pos="1788"/>
        </w:tabs>
        <w:ind w:left="1788"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D8"/>
    <w:rsid w:val="00015483"/>
    <w:rsid w:val="00017C02"/>
    <w:rsid w:val="000349DD"/>
    <w:rsid w:val="000359CF"/>
    <w:rsid w:val="0004395F"/>
    <w:rsid w:val="00076D2B"/>
    <w:rsid w:val="000A0C31"/>
    <w:rsid w:val="000C3F9F"/>
    <w:rsid w:val="000C5776"/>
    <w:rsid w:val="000C5DAC"/>
    <w:rsid w:val="000D49D2"/>
    <w:rsid w:val="000E2EB8"/>
    <w:rsid w:val="000E6239"/>
    <w:rsid w:val="00126117"/>
    <w:rsid w:val="00131D3D"/>
    <w:rsid w:val="001440A4"/>
    <w:rsid w:val="00144A3C"/>
    <w:rsid w:val="00150A49"/>
    <w:rsid w:val="00183F69"/>
    <w:rsid w:val="001867A8"/>
    <w:rsid w:val="0019305A"/>
    <w:rsid w:val="00195BA8"/>
    <w:rsid w:val="001A30A4"/>
    <w:rsid w:val="001F043E"/>
    <w:rsid w:val="00203F87"/>
    <w:rsid w:val="0021115C"/>
    <w:rsid w:val="002124B4"/>
    <w:rsid w:val="00216F40"/>
    <w:rsid w:val="002313E0"/>
    <w:rsid w:val="00243B8C"/>
    <w:rsid w:val="002523B9"/>
    <w:rsid w:val="00283EE6"/>
    <w:rsid w:val="00286ED6"/>
    <w:rsid w:val="002922A7"/>
    <w:rsid w:val="00292DE3"/>
    <w:rsid w:val="002C42D0"/>
    <w:rsid w:val="002D5843"/>
    <w:rsid w:val="002E66B1"/>
    <w:rsid w:val="002F0278"/>
    <w:rsid w:val="002F243A"/>
    <w:rsid w:val="002F2B95"/>
    <w:rsid w:val="003212E0"/>
    <w:rsid w:val="003221F7"/>
    <w:rsid w:val="00322A03"/>
    <w:rsid w:val="003253FA"/>
    <w:rsid w:val="003453A3"/>
    <w:rsid w:val="00350B27"/>
    <w:rsid w:val="00360FB1"/>
    <w:rsid w:val="00362429"/>
    <w:rsid w:val="0036503C"/>
    <w:rsid w:val="00370B3E"/>
    <w:rsid w:val="00372CCF"/>
    <w:rsid w:val="00373B78"/>
    <w:rsid w:val="00376582"/>
    <w:rsid w:val="00384EEF"/>
    <w:rsid w:val="003903BE"/>
    <w:rsid w:val="0039480C"/>
    <w:rsid w:val="003A09E9"/>
    <w:rsid w:val="003B02F9"/>
    <w:rsid w:val="003B47A5"/>
    <w:rsid w:val="003E40E3"/>
    <w:rsid w:val="003E5301"/>
    <w:rsid w:val="00414D15"/>
    <w:rsid w:val="00425292"/>
    <w:rsid w:val="00426642"/>
    <w:rsid w:val="00431CDC"/>
    <w:rsid w:val="0044405E"/>
    <w:rsid w:val="0044632B"/>
    <w:rsid w:val="00454BA5"/>
    <w:rsid w:val="004571A8"/>
    <w:rsid w:val="00463E44"/>
    <w:rsid w:val="00482DFE"/>
    <w:rsid w:val="004914FE"/>
    <w:rsid w:val="004B3F35"/>
    <w:rsid w:val="004E263A"/>
    <w:rsid w:val="004E2907"/>
    <w:rsid w:val="004F5DE5"/>
    <w:rsid w:val="00526E19"/>
    <w:rsid w:val="00531E47"/>
    <w:rsid w:val="00536C1E"/>
    <w:rsid w:val="005557E4"/>
    <w:rsid w:val="00560A31"/>
    <w:rsid w:val="005678C8"/>
    <w:rsid w:val="00570DDA"/>
    <w:rsid w:val="00582B6C"/>
    <w:rsid w:val="00585039"/>
    <w:rsid w:val="00591067"/>
    <w:rsid w:val="00592529"/>
    <w:rsid w:val="005A1C3B"/>
    <w:rsid w:val="005A292E"/>
    <w:rsid w:val="005B67F4"/>
    <w:rsid w:val="005D04F8"/>
    <w:rsid w:val="006020C5"/>
    <w:rsid w:val="00610100"/>
    <w:rsid w:val="0062048F"/>
    <w:rsid w:val="0062668E"/>
    <w:rsid w:val="00626F51"/>
    <w:rsid w:val="00630093"/>
    <w:rsid w:val="006375D4"/>
    <w:rsid w:val="00650521"/>
    <w:rsid w:val="00661897"/>
    <w:rsid w:val="006709F0"/>
    <w:rsid w:val="006802CC"/>
    <w:rsid w:val="006812E2"/>
    <w:rsid w:val="00683219"/>
    <w:rsid w:val="00687324"/>
    <w:rsid w:val="00687A44"/>
    <w:rsid w:val="00697EFD"/>
    <w:rsid w:val="006A58AD"/>
    <w:rsid w:val="006C782F"/>
    <w:rsid w:val="006E7994"/>
    <w:rsid w:val="006F0C4D"/>
    <w:rsid w:val="006F7A7B"/>
    <w:rsid w:val="00706452"/>
    <w:rsid w:val="00740C31"/>
    <w:rsid w:val="00751211"/>
    <w:rsid w:val="00771462"/>
    <w:rsid w:val="007807C5"/>
    <w:rsid w:val="0078316F"/>
    <w:rsid w:val="007877C0"/>
    <w:rsid w:val="007921D6"/>
    <w:rsid w:val="007B0438"/>
    <w:rsid w:val="007B7E8E"/>
    <w:rsid w:val="007F559E"/>
    <w:rsid w:val="00813673"/>
    <w:rsid w:val="0085100A"/>
    <w:rsid w:val="00857D1D"/>
    <w:rsid w:val="0087033B"/>
    <w:rsid w:val="008769B8"/>
    <w:rsid w:val="00880BB8"/>
    <w:rsid w:val="008959D8"/>
    <w:rsid w:val="008A5BDC"/>
    <w:rsid w:val="008C5917"/>
    <w:rsid w:val="008E3812"/>
    <w:rsid w:val="008E4DC7"/>
    <w:rsid w:val="008F2249"/>
    <w:rsid w:val="00906433"/>
    <w:rsid w:val="00907F86"/>
    <w:rsid w:val="00920E19"/>
    <w:rsid w:val="00924550"/>
    <w:rsid w:val="00934A2F"/>
    <w:rsid w:val="00937B38"/>
    <w:rsid w:val="0095038B"/>
    <w:rsid w:val="00951CCB"/>
    <w:rsid w:val="00964E9A"/>
    <w:rsid w:val="00977810"/>
    <w:rsid w:val="009E09D8"/>
    <w:rsid w:val="009F122B"/>
    <w:rsid w:val="009F7D15"/>
    <w:rsid w:val="00A01E82"/>
    <w:rsid w:val="00A2093E"/>
    <w:rsid w:val="00A24934"/>
    <w:rsid w:val="00A379A5"/>
    <w:rsid w:val="00A56154"/>
    <w:rsid w:val="00A715AB"/>
    <w:rsid w:val="00A72155"/>
    <w:rsid w:val="00AC0B99"/>
    <w:rsid w:val="00AD0AEC"/>
    <w:rsid w:val="00AD0E37"/>
    <w:rsid w:val="00AD7BF0"/>
    <w:rsid w:val="00AF2D4A"/>
    <w:rsid w:val="00B0544A"/>
    <w:rsid w:val="00B07CAE"/>
    <w:rsid w:val="00B12645"/>
    <w:rsid w:val="00B43B7D"/>
    <w:rsid w:val="00B92B71"/>
    <w:rsid w:val="00BB5159"/>
    <w:rsid w:val="00BC15A7"/>
    <w:rsid w:val="00BD04EB"/>
    <w:rsid w:val="00BD236A"/>
    <w:rsid w:val="00BD4A9A"/>
    <w:rsid w:val="00BD6093"/>
    <w:rsid w:val="00BE0346"/>
    <w:rsid w:val="00BE07DD"/>
    <w:rsid w:val="00BE0DC6"/>
    <w:rsid w:val="00C016D8"/>
    <w:rsid w:val="00C02694"/>
    <w:rsid w:val="00C0433E"/>
    <w:rsid w:val="00C23B93"/>
    <w:rsid w:val="00C41D46"/>
    <w:rsid w:val="00C56F6D"/>
    <w:rsid w:val="00C612F9"/>
    <w:rsid w:val="00C73F3E"/>
    <w:rsid w:val="00C81770"/>
    <w:rsid w:val="00C90C0F"/>
    <w:rsid w:val="00C95EAF"/>
    <w:rsid w:val="00CC684D"/>
    <w:rsid w:val="00CD0F3B"/>
    <w:rsid w:val="00CD7D71"/>
    <w:rsid w:val="00CE5BF2"/>
    <w:rsid w:val="00CF2286"/>
    <w:rsid w:val="00CF4303"/>
    <w:rsid w:val="00D02905"/>
    <w:rsid w:val="00D53C6C"/>
    <w:rsid w:val="00D72235"/>
    <w:rsid w:val="00D73F6C"/>
    <w:rsid w:val="00D826D9"/>
    <w:rsid w:val="00D87A55"/>
    <w:rsid w:val="00D96B7F"/>
    <w:rsid w:val="00DB24E4"/>
    <w:rsid w:val="00DC7B9D"/>
    <w:rsid w:val="00DF6641"/>
    <w:rsid w:val="00E02F9D"/>
    <w:rsid w:val="00E06773"/>
    <w:rsid w:val="00E82B30"/>
    <w:rsid w:val="00E878FC"/>
    <w:rsid w:val="00E9594B"/>
    <w:rsid w:val="00EA1E98"/>
    <w:rsid w:val="00EC762C"/>
    <w:rsid w:val="00ED09EC"/>
    <w:rsid w:val="00EE7F9B"/>
    <w:rsid w:val="00F00178"/>
    <w:rsid w:val="00F05AF5"/>
    <w:rsid w:val="00F07B27"/>
    <w:rsid w:val="00F13F84"/>
    <w:rsid w:val="00F143B1"/>
    <w:rsid w:val="00F22646"/>
    <w:rsid w:val="00F27954"/>
    <w:rsid w:val="00F36BFD"/>
    <w:rsid w:val="00F54EE3"/>
    <w:rsid w:val="00F74ACA"/>
    <w:rsid w:val="00F818DA"/>
    <w:rsid w:val="00F85C11"/>
    <w:rsid w:val="00F86093"/>
    <w:rsid w:val="00F968C5"/>
    <w:rsid w:val="00FA6E5C"/>
    <w:rsid w:val="00FB5A40"/>
    <w:rsid w:val="00FC6CE7"/>
    <w:rsid w:val="00FC7C8D"/>
    <w:rsid w:val="00FD711F"/>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05r\AppData\Local\Temp\Temp1_07%20Salud.zip\Salud\Direcci&#243;n%20General%20de%20Salud%20P&#250;blica%20y%20Adic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A7C11-A5EC-4AB5-BEB1-538891D5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Dirección General de Salud Pública y Adicciones</Template>
  <TotalTime>0</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CORDOBA MARTINEZ, M. FUENSANTA</dc:creator>
  <cp:lastModifiedBy>Beatriz Gonzlez Gimenez</cp:lastModifiedBy>
  <cp:revision>2</cp:revision>
  <cp:lastPrinted>2017-05-04T08:02:00Z</cp:lastPrinted>
  <dcterms:created xsi:type="dcterms:W3CDTF">2017-08-07T08:54:00Z</dcterms:created>
  <dcterms:modified xsi:type="dcterms:W3CDTF">2017-08-07T08:54:00Z</dcterms:modified>
</cp:coreProperties>
</file>