
<file path=[Content_Types].xml><?xml version="1.0" encoding="utf-8"?>
<Types xmlns="http://schemas.openxmlformats.org/package/2006/content-types">
  <Default Extension="bin" ContentType="application/vnd.ms-office.activeX"/>
  <Default Extension="wmf" ContentType="image/x-wmf"/>
  <Default Extension="rels" ContentType="application/vnd.openxmlformats-package.relationships+xml"/>
  <Default Extension="xml" ContentType="application/xml"/>
  <Default Extension="jpg" ContentType="image/jpeg"/>
  <Override PartName="/word/document.xml" ContentType="application/vnd.ms-word.template.macroEnabled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2.xml" ContentType="application/vnd.ms-office.activeX+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3474A" w:rsidRPr="00B6023B" w:rsidRDefault="0013474A" w:rsidP="00ED582E">
      <w:pPr>
        <w:pStyle w:val="Textoindependiente2"/>
        <w:rPr>
          <w:sz w:val="10"/>
          <w:szCs w:val="10"/>
        </w:rPr>
      </w:pPr>
    </w:p>
    <w:p w:rsidR="00D702DF" w:rsidRDefault="00D702DF" w:rsidP="0033221E">
      <w:pPr>
        <w:pStyle w:val="Textoindependiente2"/>
        <w:jc w:val="center"/>
        <w:rPr>
          <w:sz w:val="12"/>
          <w:szCs w:val="28"/>
        </w:rPr>
      </w:pPr>
    </w:p>
    <w:p w:rsidR="00645F07" w:rsidRPr="00645F07" w:rsidRDefault="00645F07" w:rsidP="00645F07">
      <w:pPr>
        <w:pStyle w:val="Textoindependiente2"/>
        <w:jc w:val="center"/>
        <w:rPr>
          <w:sz w:val="36"/>
          <w:szCs w:val="36"/>
        </w:rPr>
      </w:pPr>
      <w:r w:rsidRPr="00645F07">
        <w:rPr>
          <w:sz w:val="36"/>
          <w:szCs w:val="36"/>
        </w:rPr>
        <w:t>A</w:t>
      </w:r>
      <w:r>
        <w:rPr>
          <w:sz w:val="36"/>
          <w:szCs w:val="36"/>
        </w:rPr>
        <w:t xml:space="preserve">NEXO </w:t>
      </w:r>
      <w:r w:rsidR="00AD5755">
        <w:rPr>
          <w:sz w:val="36"/>
          <w:szCs w:val="36"/>
        </w:rPr>
        <w:t xml:space="preserve"> 1</w:t>
      </w:r>
      <w:r w:rsidRPr="00645F07">
        <w:rPr>
          <w:sz w:val="36"/>
          <w:szCs w:val="36"/>
        </w:rPr>
        <w:t xml:space="preserve"> </w:t>
      </w:r>
      <w:r w:rsidR="00091187">
        <w:rPr>
          <w:sz w:val="36"/>
          <w:szCs w:val="36"/>
        </w:rPr>
        <w:t>b</w:t>
      </w:r>
    </w:p>
    <w:p w:rsidR="00B02A4F" w:rsidRPr="00355A67" w:rsidRDefault="00B02A4F" w:rsidP="00E57645">
      <w:pPr>
        <w:rPr>
          <w:rFonts w:ascii="Arial" w:hAnsi="Arial" w:cs="Arial"/>
          <w:sz w:val="24"/>
          <w:szCs w:val="24"/>
        </w:rPr>
      </w:pPr>
    </w:p>
    <w:p w:rsidR="00E57645" w:rsidRPr="00F853C9" w:rsidRDefault="00E57645" w:rsidP="00BA133A">
      <w:pPr>
        <w:pBdr>
          <w:top w:val="single" w:sz="4" w:space="1" w:color="auto"/>
          <w:left w:val="single" w:sz="4" w:space="4" w:color="auto"/>
          <w:bottom w:val="single" w:sz="4" w:space="1" w:color="auto"/>
          <w:right w:val="single" w:sz="4" w:space="4" w:color="auto"/>
          <w:between w:val="single" w:sz="4" w:space="1" w:color="auto"/>
          <w:bar w:val="single" w:sz="4" w:color="auto"/>
        </w:pBdr>
        <w:tabs>
          <w:tab w:val="center" w:pos="4252"/>
        </w:tabs>
        <w:spacing w:line="240" w:lineRule="atLeast"/>
        <w:jc w:val="center"/>
        <w:rPr>
          <w:rFonts w:ascii="Arial" w:hAnsi="Arial" w:cs="Arial"/>
          <w:b/>
          <w:bCs/>
          <w:color w:val="C00000"/>
          <w:sz w:val="32"/>
          <w:szCs w:val="32"/>
        </w:rPr>
      </w:pPr>
      <w:r w:rsidRPr="00F853C9">
        <w:rPr>
          <w:rFonts w:ascii="Arial" w:hAnsi="Arial" w:cs="Arial"/>
          <w:b/>
          <w:bCs/>
          <w:color w:val="C00000"/>
          <w:sz w:val="32"/>
          <w:szCs w:val="32"/>
        </w:rPr>
        <w:t>ACEPTACIÓN</w:t>
      </w:r>
      <w:r w:rsidR="00264360" w:rsidRPr="00F853C9">
        <w:rPr>
          <w:rFonts w:ascii="Arial" w:hAnsi="Arial" w:cs="Arial"/>
          <w:b/>
          <w:bCs/>
          <w:color w:val="C00000"/>
          <w:sz w:val="32"/>
          <w:szCs w:val="32"/>
        </w:rPr>
        <w:t xml:space="preserve"> DEL REPRESENTANTE</w:t>
      </w:r>
      <w:r w:rsidR="00684DBB">
        <w:rPr>
          <w:rFonts w:ascii="Arial" w:hAnsi="Arial" w:cs="Arial"/>
          <w:b/>
          <w:bCs/>
          <w:color w:val="C00000"/>
          <w:sz w:val="32"/>
          <w:szCs w:val="32"/>
        </w:rPr>
        <w:t xml:space="preserve">  </w:t>
      </w:r>
      <w:r w:rsidR="00091187">
        <w:rPr>
          <w:rFonts w:ascii="Arial" w:hAnsi="Arial" w:cs="Arial"/>
          <w:b/>
          <w:bCs/>
          <w:color w:val="C00000"/>
          <w:sz w:val="32"/>
          <w:szCs w:val="32"/>
        </w:rPr>
        <w:t>SUSTITUTO</w:t>
      </w:r>
    </w:p>
    <w:p w:rsidR="00B02A4F" w:rsidRPr="00F853C9" w:rsidRDefault="00F853C9" w:rsidP="00F853C9">
      <w:pPr>
        <w:pStyle w:val="Textoindependiente"/>
        <w:jc w:val="center"/>
        <w:rPr>
          <w:i/>
          <w:szCs w:val="24"/>
        </w:rPr>
      </w:pPr>
      <w:r w:rsidRPr="00F853C9">
        <w:rPr>
          <w:i/>
          <w:szCs w:val="24"/>
        </w:rPr>
        <w:t>(Unicamente acompañ</w:t>
      </w:r>
      <w:r>
        <w:rPr>
          <w:i/>
          <w:szCs w:val="24"/>
        </w:rPr>
        <w:t xml:space="preserve">ar en caso de haber Nombrado </w:t>
      </w:r>
      <w:r w:rsidR="00D77355">
        <w:rPr>
          <w:i/>
          <w:szCs w:val="24"/>
        </w:rPr>
        <w:t xml:space="preserve"> un </w:t>
      </w:r>
      <w:r w:rsidRPr="00F853C9">
        <w:rPr>
          <w:i/>
          <w:szCs w:val="24"/>
        </w:rPr>
        <w:t>Representante</w:t>
      </w:r>
      <w:r w:rsidR="00091187">
        <w:rPr>
          <w:i/>
          <w:szCs w:val="24"/>
        </w:rPr>
        <w:t xml:space="preserve"> sustituto</w:t>
      </w:r>
      <w:r w:rsidR="00D77355">
        <w:rPr>
          <w:i/>
          <w:szCs w:val="24"/>
        </w:rPr>
        <w:t xml:space="preserve"> </w:t>
      </w:r>
      <w:r w:rsidRPr="00F853C9">
        <w:rPr>
          <w:i/>
          <w:szCs w:val="24"/>
        </w:rPr>
        <w:t xml:space="preserve"> )</w:t>
      </w:r>
    </w:p>
    <w:p w:rsidR="00D13E23" w:rsidRDefault="00D13E23" w:rsidP="00BA133A">
      <w:pPr>
        <w:pStyle w:val="Textoindependiente"/>
        <w:rPr>
          <w:szCs w:val="24"/>
        </w:rPr>
      </w:pPr>
    </w:p>
    <w:p w:rsidR="00F853C9" w:rsidRDefault="00F853C9" w:rsidP="00BA133A">
      <w:pPr>
        <w:pStyle w:val="Textoindependiente"/>
        <w:rPr>
          <w:szCs w:val="24"/>
        </w:rPr>
      </w:pPr>
    </w:p>
    <w:p w:rsidR="00D13E23" w:rsidRDefault="00D13E23" w:rsidP="00D13E23">
      <w:pPr>
        <w:pStyle w:val="Textoindependiente"/>
        <w:spacing w:line="360" w:lineRule="auto"/>
        <w:rPr>
          <w:szCs w:val="24"/>
        </w:rPr>
      </w:pPr>
    </w:p>
    <w:p w:rsidR="00A50799" w:rsidRDefault="001E7235" w:rsidP="00D13E23">
      <w:pPr>
        <w:pStyle w:val="Textoindependiente"/>
        <w:spacing w:line="360" w:lineRule="auto"/>
        <w:rPr>
          <w:szCs w:val="24"/>
        </w:rPr>
      </w:pPr>
      <w:r w:rsidRPr="00ED582E">
        <w:rPr>
          <w:szCs w:val="24"/>
        </w:rPr>
        <w:t>Acepto la designac</w:t>
      </w:r>
      <w:r w:rsidR="00227B91">
        <w:rPr>
          <w:szCs w:val="24"/>
        </w:rPr>
        <w:t xml:space="preserve">ión y estoy de acuerdo en ser el/los </w:t>
      </w:r>
      <w:r w:rsidR="002A6F46">
        <w:rPr>
          <w:szCs w:val="24"/>
        </w:rPr>
        <w:t xml:space="preserve"> </w:t>
      </w:r>
      <w:r w:rsidRPr="00ED582E">
        <w:rPr>
          <w:szCs w:val="24"/>
        </w:rPr>
        <w:t>representante</w:t>
      </w:r>
      <w:r w:rsidR="00227B91">
        <w:rPr>
          <w:szCs w:val="24"/>
        </w:rPr>
        <w:t>/s</w:t>
      </w:r>
      <w:r w:rsidR="00485B36">
        <w:rPr>
          <w:szCs w:val="24"/>
        </w:rPr>
        <w:t xml:space="preserve"> </w:t>
      </w:r>
      <w:r w:rsidRPr="00ED582E">
        <w:rPr>
          <w:szCs w:val="24"/>
        </w:rPr>
        <w:t xml:space="preserve"> de</w:t>
      </w:r>
      <w:r w:rsidR="00837F35">
        <w:rPr>
          <w:szCs w:val="24"/>
        </w:rPr>
        <w:t xml:space="preserve">l </w:t>
      </w:r>
      <w:r w:rsidR="00837F35" w:rsidRPr="00837F35">
        <w:rPr>
          <w:b/>
          <w:szCs w:val="24"/>
        </w:rPr>
        <w:t>OTORGANTE</w:t>
      </w:r>
      <w:r w:rsidR="00837F35">
        <w:rPr>
          <w:szCs w:val="24"/>
        </w:rPr>
        <w:t xml:space="preserve"> </w:t>
      </w:r>
      <w:r w:rsidR="00837F35" w:rsidRPr="00ED582E">
        <w:rPr>
          <w:szCs w:val="24"/>
        </w:rPr>
        <w:t>D/Dña</w:t>
      </w:r>
      <w:r w:rsidRPr="00ED582E">
        <w:rPr>
          <w:szCs w:val="24"/>
        </w:rPr>
        <w:t>.</w:t>
      </w:r>
      <w:r w:rsidR="002B4F74" w:rsidRPr="002B4F74">
        <w:rPr>
          <w:b/>
          <w:color w:val="000000" w:themeColor="text1"/>
          <w:szCs w:val="24"/>
          <w:lang w:val="es-ES_tradnl"/>
        </w:rPr>
        <w:t xml:space="preserve"> </w:t>
      </w:r>
      <w:bookmarkStart w:id="0" w:name="_GoBack"/>
      <w:r w:rsidR="002B4F74" w:rsidRPr="00763746">
        <w:rPr>
          <w:b/>
          <w:color w:val="000000" w:themeColor="text1"/>
          <w:lang w:val="es-ES_tradnl"/>
        </w:rPr>
        <w:object w:dxaOrig="225" w:dyaOrig="225" w14:anchorId="3243A5D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342.15pt;height:17.85pt" o:ole="">
            <v:imagedata r:id="rId8" o:title=""/>
          </v:shape>
          <w:control r:id="rId9" w:name="TextBox191261" w:shapeid="_x0000_i1030"/>
        </w:object>
      </w:r>
      <w:bookmarkEnd w:id="0"/>
      <w:r w:rsidR="00E57645">
        <w:rPr>
          <w:szCs w:val="24"/>
        </w:rPr>
        <w:t xml:space="preserve"> </w:t>
      </w:r>
      <w:r w:rsidRPr="00ED582E">
        <w:rPr>
          <w:szCs w:val="24"/>
        </w:rPr>
        <w:t>en el caso de que este no pueda expresar sus deseos con respecto a su atención sanitaria. Comprendo y estoy de acuerdo en seguir las directrices expresadas en este documento por la persona que represento. Entiendo que mi representación solamente tiene sentido en el caso de que no haya revocado previamente este documento, bien en su totalidad o en la parte que me afecta.</w:t>
      </w:r>
    </w:p>
    <w:p w:rsidR="004D4A29" w:rsidRDefault="004D4A29" w:rsidP="00D13E23">
      <w:pPr>
        <w:pStyle w:val="Textoindependiente"/>
        <w:spacing w:line="360" w:lineRule="auto"/>
        <w:rPr>
          <w:szCs w:val="24"/>
        </w:rPr>
      </w:pPr>
    </w:p>
    <w:tbl>
      <w:tblPr>
        <w:tblpPr w:leftFromText="141" w:rightFromText="141" w:vertAnchor="text" w:horzAnchor="margin" w:tblpXSpec="center" w:tblpY="3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06"/>
      </w:tblGrid>
      <w:tr w:rsidR="004D4A29" w:rsidRPr="00ED582E" w:rsidTr="004D4A29">
        <w:tc>
          <w:tcPr>
            <w:tcW w:w="4106" w:type="dxa"/>
            <w:shd w:val="clear" w:color="auto" w:fill="auto"/>
          </w:tcPr>
          <w:p w:rsidR="004D4A29" w:rsidRDefault="004D4A29" w:rsidP="004D4A29">
            <w:pPr>
              <w:jc w:val="center"/>
              <w:rPr>
                <w:rFonts w:ascii="Arial" w:hAnsi="Arial" w:cs="Arial"/>
                <w:b/>
                <w:bCs/>
                <w:sz w:val="24"/>
                <w:szCs w:val="24"/>
              </w:rPr>
            </w:pPr>
            <w:r w:rsidRPr="00F31B34">
              <w:rPr>
                <w:rFonts w:ascii="Arial" w:hAnsi="Arial" w:cs="Arial"/>
                <w:sz w:val="24"/>
                <w:szCs w:val="24"/>
              </w:rPr>
              <w:t xml:space="preserve">Firma </w:t>
            </w:r>
            <w:r>
              <w:rPr>
                <w:rFonts w:ascii="Arial" w:hAnsi="Arial" w:cs="Arial"/>
                <w:sz w:val="24"/>
                <w:szCs w:val="24"/>
              </w:rPr>
              <w:t xml:space="preserve">del </w:t>
            </w:r>
            <w:r w:rsidRPr="00F31B34">
              <w:rPr>
                <w:rFonts w:ascii="Arial" w:hAnsi="Arial" w:cs="Arial"/>
                <w:b/>
                <w:bCs/>
                <w:sz w:val="24"/>
                <w:szCs w:val="24"/>
              </w:rPr>
              <w:t>representante</w:t>
            </w:r>
            <w:r>
              <w:rPr>
                <w:rFonts w:ascii="Arial" w:hAnsi="Arial" w:cs="Arial"/>
                <w:b/>
                <w:bCs/>
                <w:sz w:val="24"/>
                <w:szCs w:val="24"/>
              </w:rPr>
              <w:t xml:space="preserve"> </w:t>
            </w:r>
          </w:p>
          <w:p w:rsidR="00091187" w:rsidRPr="00F31B34" w:rsidRDefault="00091187" w:rsidP="004D4A29">
            <w:pPr>
              <w:jc w:val="center"/>
              <w:rPr>
                <w:rFonts w:ascii="Arial" w:hAnsi="Arial" w:cs="Arial"/>
                <w:sz w:val="24"/>
                <w:szCs w:val="24"/>
              </w:rPr>
            </w:pPr>
            <w:r>
              <w:rPr>
                <w:rFonts w:ascii="Arial" w:hAnsi="Arial" w:cs="Arial"/>
                <w:b/>
                <w:bCs/>
                <w:sz w:val="24"/>
                <w:szCs w:val="24"/>
              </w:rPr>
              <w:t xml:space="preserve">           sustituto</w:t>
            </w:r>
          </w:p>
        </w:tc>
      </w:tr>
      <w:tr w:rsidR="004D4A29" w:rsidRPr="00ED582E" w:rsidTr="004D4A29">
        <w:tc>
          <w:tcPr>
            <w:tcW w:w="4106" w:type="dxa"/>
            <w:shd w:val="clear" w:color="auto" w:fill="auto"/>
          </w:tcPr>
          <w:p w:rsidR="004D4A29" w:rsidRDefault="004D4A29" w:rsidP="004D4A29">
            <w:pPr>
              <w:rPr>
                <w:rFonts w:ascii="Arial" w:hAnsi="Arial" w:cs="Arial"/>
                <w:sz w:val="24"/>
                <w:szCs w:val="24"/>
              </w:rPr>
            </w:pPr>
          </w:p>
          <w:p w:rsidR="004D4A29" w:rsidRPr="00ED582E" w:rsidRDefault="004D4A29" w:rsidP="004D4A29">
            <w:pPr>
              <w:rPr>
                <w:rFonts w:ascii="Arial" w:hAnsi="Arial" w:cs="Arial"/>
                <w:sz w:val="24"/>
                <w:szCs w:val="24"/>
              </w:rPr>
            </w:pPr>
          </w:p>
          <w:p w:rsidR="004D4A29" w:rsidRPr="00ED582E" w:rsidRDefault="004D4A29" w:rsidP="004D4A29">
            <w:pPr>
              <w:jc w:val="center"/>
              <w:rPr>
                <w:rFonts w:ascii="Arial" w:hAnsi="Arial" w:cs="Arial"/>
                <w:sz w:val="24"/>
                <w:szCs w:val="24"/>
              </w:rPr>
            </w:pPr>
          </w:p>
        </w:tc>
      </w:tr>
      <w:tr w:rsidR="004D4A29" w:rsidRPr="00ED582E" w:rsidTr="004D4A29">
        <w:tc>
          <w:tcPr>
            <w:tcW w:w="4106" w:type="dxa"/>
            <w:shd w:val="clear" w:color="auto" w:fill="auto"/>
          </w:tcPr>
          <w:p w:rsidR="004D4A29" w:rsidRPr="00ED582E" w:rsidRDefault="004D4A29" w:rsidP="004D4A29">
            <w:pPr>
              <w:rPr>
                <w:rFonts w:ascii="Arial" w:hAnsi="Arial" w:cs="Arial"/>
                <w:sz w:val="24"/>
                <w:szCs w:val="24"/>
              </w:rPr>
            </w:pPr>
            <w:r>
              <w:rPr>
                <w:rFonts w:ascii="Arial" w:hAnsi="Arial" w:cs="Arial"/>
                <w:sz w:val="24"/>
                <w:szCs w:val="24"/>
              </w:rPr>
              <w:t>Fdo:</w:t>
            </w:r>
            <w:r w:rsidRPr="00796544">
              <w:rPr>
                <w:sz w:val="16"/>
                <w:szCs w:val="16"/>
                <w:lang w:val="es-ES_tradnl" w:eastAsia="en-US"/>
              </w:rPr>
              <w:t xml:space="preserve"> </w:t>
            </w:r>
            <w:r w:rsidRPr="00796544">
              <w:rPr>
                <w:sz w:val="16"/>
                <w:szCs w:val="16"/>
                <w:lang w:val="es-ES_tradnl" w:eastAsia="en-US"/>
              </w:rPr>
              <w:object w:dxaOrig="225" w:dyaOrig="225">
                <v:shape id="_x0000_i1028" type="#_x0000_t75" style="width:168.2pt;height:17.3pt" o:ole="">
                  <v:imagedata r:id="rId10" o:title=""/>
                </v:shape>
                <w:control r:id="rId11" w:name="TextBox19122331" w:shapeid="_x0000_i1028"/>
              </w:object>
            </w:r>
          </w:p>
        </w:tc>
      </w:tr>
    </w:tbl>
    <w:p w:rsidR="004D4A29" w:rsidRDefault="004D4A29" w:rsidP="00D13E23">
      <w:pPr>
        <w:pStyle w:val="Textoindependiente"/>
        <w:spacing w:line="360" w:lineRule="auto"/>
        <w:rPr>
          <w:szCs w:val="24"/>
        </w:rPr>
      </w:pPr>
    </w:p>
    <w:p w:rsidR="004D4A29" w:rsidRDefault="004D4A29" w:rsidP="00D13E23">
      <w:pPr>
        <w:pStyle w:val="Textoindependiente"/>
        <w:spacing w:line="360" w:lineRule="auto"/>
        <w:rPr>
          <w:szCs w:val="24"/>
        </w:rPr>
      </w:pPr>
    </w:p>
    <w:p w:rsidR="004D4A29" w:rsidRDefault="004D4A29" w:rsidP="00D13E23">
      <w:pPr>
        <w:pStyle w:val="Textoindependiente"/>
        <w:spacing w:line="360" w:lineRule="auto"/>
        <w:rPr>
          <w:szCs w:val="24"/>
        </w:rPr>
      </w:pPr>
    </w:p>
    <w:p w:rsidR="004D4A29" w:rsidRDefault="004D4A29" w:rsidP="00D13E23">
      <w:pPr>
        <w:pStyle w:val="Textoindependiente"/>
        <w:spacing w:line="360" w:lineRule="auto"/>
        <w:rPr>
          <w:szCs w:val="24"/>
        </w:rPr>
      </w:pPr>
    </w:p>
    <w:p w:rsidR="004D4A29" w:rsidRDefault="004D4A29" w:rsidP="00D13E23">
      <w:pPr>
        <w:pStyle w:val="Textoindependiente"/>
        <w:spacing w:line="360" w:lineRule="auto"/>
        <w:rPr>
          <w:szCs w:val="24"/>
        </w:rPr>
      </w:pPr>
    </w:p>
    <w:p w:rsidR="004D4A29" w:rsidRDefault="004D4A29" w:rsidP="00D13E23">
      <w:pPr>
        <w:pStyle w:val="Textoindependiente"/>
        <w:spacing w:line="360" w:lineRule="auto"/>
        <w:rPr>
          <w:szCs w:val="24"/>
        </w:rPr>
      </w:pPr>
    </w:p>
    <w:p w:rsidR="00026C57" w:rsidRDefault="00026C57" w:rsidP="00D13E23">
      <w:pPr>
        <w:pStyle w:val="Textoindependiente"/>
        <w:spacing w:line="360" w:lineRule="auto"/>
        <w:rPr>
          <w:szCs w:val="24"/>
        </w:rPr>
      </w:pPr>
    </w:p>
    <w:p w:rsidR="004D4A29" w:rsidRDefault="004D4A29" w:rsidP="004D4A29">
      <w:pPr>
        <w:pBdr>
          <w:top w:val="single" w:sz="4" w:space="1" w:color="auto"/>
          <w:left w:val="single" w:sz="4" w:space="4" w:color="auto"/>
          <w:right w:val="single" w:sz="4" w:space="4" w:color="auto"/>
        </w:pBdr>
        <w:tabs>
          <w:tab w:val="left" w:pos="4200"/>
        </w:tabs>
        <w:spacing w:after="160"/>
        <w:jc w:val="both"/>
        <w:rPr>
          <w:rFonts w:ascii="Arial" w:hAnsi="Arial" w:cs="Arial"/>
          <w:sz w:val="18"/>
          <w:szCs w:val="18"/>
        </w:rPr>
      </w:pPr>
      <w:r>
        <w:rPr>
          <w:rFonts w:ascii="Arial" w:hAnsi="Arial" w:cs="Arial"/>
          <w:sz w:val="18"/>
          <w:szCs w:val="18"/>
          <w:u w:val="single"/>
        </w:rPr>
        <w:t>Sólo en caso de presentación telemática:</w:t>
      </w:r>
      <w:r>
        <w:rPr>
          <w:rFonts w:ascii="Arial" w:hAnsi="Arial" w:cs="Arial"/>
          <w:sz w:val="18"/>
          <w:szCs w:val="18"/>
        </w:rPr>
        <w:tab/>
      </w:r>
    </w:p>
    <w:p w:rsidR="004D4A29" w:rsidRDefault="004D4A29" w:rsidP="004D4A29">
      <w:pPr>
        <w:pBdr>
          <w:left w:val="single" w:sz="4" w:space="4" w:color="auto"/>
          <w:right w:val="single" w:sz="4" w:space="4" w:color="auto"/>
        </w:pBdr>
        <w:spacing w:after="160"/>
        <w:jc w:val="both"/>
        <w:rPr>
          <w:rFonts w:ascii="Arial" w:hAnsi="Arial" w:cs="Arial"/>
          <w:sz w:val="18"/>
          <w:szCs w:val="18"/>
        </w:rPr>
      </w:pPr>
      <w:r>
        <w:rPr>
          <w:rFonts w:ascii="Arial" w:hAnsi="Arial" w:cs="Arial"/>
          <w:sz w:val="18"/>
          <w:szCs w:val="18"/>
        </w:rPr>
        <w:t>“En aplicación del artículo 28 de la Ley 39/2015, de 1 de octubre, del Procedimiento Administrativo Común de las Administraciones Púbicas, el órgano administrativo competente consultará o recabará por medios electrónicos los datos relacionados a continuación, salvo que se oponga a la consulta:</w:t>
      </w:r>
    </w:p>
    <w:p w:rsidR="004D4A29" w:rsidRDefault="00026C57" w:rsidP="004D4A29">
      <w:pPr>
        <w:pBdr>
          <w:left w:val="single" w:sz="4" w:space="4" w:color="auto"/>
          <w:right w:val="single" w:sz="4" w:space="4" w:color="auto"/>
          <w:between w:val="single" w:sz="4" w:space="1" w:color="auto"/>
        </w:pBdr>
        <w:spacing w:after="160"/>
        <w:ind w:firstLine="708"/>
        <w:jc w:val="both"/>
        <w:rPr>
          <w:rFonts w:ascii="Arial" w:hAnsi="Arial" w:cs="Arial"/>
          <w:sz w:val="18"/>
          <w:szCs w:val="18"/>
        </w:rPr>
      </w:pPr>
      <w:sdt>
        <w:sdtPr>
          <w:rPr>
            <w:rFonts w:ascii="Arial" w:hAnsi="Arial" w:cs="Arial"/>
            <w:sz w:val="18"/>
            <w:szCs w:val="18"/>
          </w:rPr>
          <w:id w:val="-409542878"/>
          <w14:checkbox>
            <w14:checked w14:val="0"/>
            <w14:checkedState w14:val="2612" w14:font="MS Gothic"/>
            <w14:uncheckedState w14:val="2610" w14:font="MS Gothic"/>
          </w14:checkbox>
        </w:sdtPr>
        <w:sdtEndPr/>
        <w:sdtContent>
          <w:r w:rsidR="004D4A29">
            <w:rPr>
              <w:rFonts w:ascii="MS Gothic" w:eastAsia="MS Gothic" w:hAnsi="MS Gothic" w:cs="Arial" w:hint="eastAsia"/>
              <w:sz w:val="18"/>
              <w:szCs w:val="18"/>
            </w:rPr>
            <w:t>☐</w:t>
          </w:r>
        </w:sdtContent>
      </w:sdt>
      <w:r w:rsidR="004D4A29">
        <w:rPr>
          <w:rFonts w:ascii="Arial" w:hAnsi="Arial" w:cs="Arial"/>
          <w:sz w:val="18"/>
          <w:szCs w:val="18"/>
        </w:rPr>
        <w:t xml:space="preserve">  Me OPONGO a la consulta de los DATOS DE IDENTIDAD</w:t>
      </w:r>
    </w:p>
    <w:p w:rsidR="004D4A29" w:rsidRDefault="004D4A29" w:rsidP="004D4A29">
      <w:pPr>
        <w:pBdr>
          <w:left w:val="single" w:sz="4" w:space="4" w:color="auto"/>
          <w:bottom w:val="single" w:sz="4" w:space="1" w:color="auto"/>
          <w:right w:val="single" w:sz="4" w:space="4" w:color="auto"/>
          <w:between w:val="single" w:sz="4" w:space="1" w:color="auto"/>
        </w:pBdr>
        <w:spacing w:after="160"/>
        <w:jc w:val="both"/>
        <w:rPr>
          <w:rFonts w:ascii="Arial" w:hAnsi="Arial" w:cs="Arial"/>
          <w:sz w:val="18"/>
          <w:szCs w:val="18"/>
        </w:rPr>
      </w:pPr>
      <w:r>
        <w:rPr>
          <w:rFonts w:ascii="Arial" w:hAnsi="Arial" w:cs="Arial"/>
          <w:sz w:val="18"/>
          <w:szCs w:val="18"/>
        </w:rPr>
        <w:t>En caso de que formule oposición a que el órgano administrativo competente consulte u obtenga los mencionados datos, deberá manifestarlo expresamente marcando la casilla anterior, QUEDANDO OBLIGADO A APORTARLOS al procedimiento junto a esta declaración.”</w:t>
      </w:r>
    </w:p>
    <w:p w:rsidR="004D4A29" w:rsidRDefault="004D4A29" w:rsidP="001166B3">
      <w:pPr>
        <w:rPr>
          <w:rFonts w:ascii="Arial" w:hAnsi="Arial" w:cs="Arial"/>
          <w:sz w:val="24"/>
          <w:szCs w:val="24"/>
        </w:rPr>
      </w:pPr>
    </w:p>
    <w:p w:rsidR="004D4A29" w:rsidRDefault="004D4A29" w:rsidP="001166B3">
      <w:pPr>
        <w:rPr>
          <w:rFonts w:ascii="Arial" w:hAnsi="Arial" w:cs="Arial"/>
          <w:sz w:val="24"/>
          <w:szCs w:val="24"/>
        </w:rPr>
      </w:pPr>
    </w:p>
    <w:p w:rsidR="00684DBB" w:rsidRPr="00F853C9" w:rsidRDefault="00684DBB" w:rsidP="001166B3">
      <w:pPr>
        <w:rPr>
          <w:rFonts w:ascii="Arial" w:hAnsi="Arial" w:cs="Arial"/>
          <w:sz w:val="24"/>
          <w:szCs w:val="24"/>
        </w:rPr>
      </w:pPr>
    </w:p>
    <w:sectPr w:rsidR="00684DBB" w:rsidRPr="00F853C9" w:rsidSect="00485B36">
      <w:footerReference w:type="even" r:id="rId12"/>
      <w:footerReference w:type="default" r:id="rId13"/>
      <w:headerReference w:type="first" r:id="rId14"/>
      <w:footerReference w:type="first" r:id="rId15"/>
      <w:pgSz w:w="11906" w:h="16838" w:code="9"/>
      <w:pgMar w:top="1134" w:right="1134" w:bottom="567" w:left="1134" w:header="142" w:footer="72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26C57" w:rsidRDefault="00026C57">
      <w:r>
        <w:separator/>
      </w:r>
    </w:p>
  </w:endnote>
  <w:endnote w:type="continuationSeparator" w:id="0">
    <w:p w:rsidR="00026C57" w:rsidRDefault="00026C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ebdings">
    <w:panose1 w:val="05030102010509060703"/>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571" w:type="pct"/>
      <w:tblInd w:w="-601"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4A0" w:firstRow="1" w:lastRow="0" w:firstColumn="1" w:lastColumn="0" w:noHBand="0" w:noVBand="1"/>
    </w:tblPr>
    <w:tblGrid>
      <w:gridCol w:w="1176"/>
      <w:gridCol w:w="9552"/>
    </w:tblGrid>
    <w:tr w:rsidR="00454650" w:rsidRPr="00B87B67" w:rsidTr="00A91B59">
      <w:tc>
        <w:tcPr>
          <w:tcW w:w="5000" w:type="pct"/>
          <w:gridSpan w:val="2"/>
          <w:shd w:val="clear" w:color="auto" w:fill="auto"/>
          <w:vAlign w:val="center"/>
        </w:tcPr>
        <w:p w:rsidR="00454650" w:rsidRPr="00B87B67" w:rsidRDefault="00454650" w:rsidP="00A662C9">
          <w:pPr>
            <w:jc w:val="center"/>
            <w:rPr>
              <w:rFonts w:eastAsia="Calibri" w:cs="Arial"/>
              <w:b/>
              <w:i/>
              <w:sz w:val="14"/>
              <w:szCs w:val="14"/>
              <w:lang w:eastAsia="en-US"/>
            </w:rPr>
          </w:pPr>
          <w:r w:rsidRPr="00B87B67">
            <w:rPr>
              <w:rFonts w:eastAsia="Calibri" w:cs="Arial"/>
              <w:b/>
              <w:i/>
              <w:sz w:val="14"/>
              <w:szCs w:val="14"/>
              <w:lang w:eastAsia="en-US"/>
            </w:rPr>
            <w:t>INFORMACIÓN BÁSICA DE PROTECCIÓN DE DATOS</w:t>
          </w:r>
        </w:p>
      </w:tc>
    </w:tr>
    <w:tr w:rsidR="00454650" w:rsidRPr="00B87B67" w:rsidTr="00A91B59">
      <w:trPr>
        <w:trHeight w:val="298"/>
      </w:trPr>
      <w:tc>
        <w:tcPr>
          <w:tcW w:w="548" w:type="pct"/>
          <w:shd w:val="clear" w:color="auto" w:fill="auto"/>
          <w:vAlign w:val="center"/>
        </w:tcPr>
        <w:p w:rsidR="00454650" w:rsidRPr="00B87B67" w:rsidRDefault="00454650" w:rsidP="00A662C9">
          <w:pPr>
            <w:rPr>
              <w:rFonts w:eastAsia="Calibri" w:cs="Arial"/>
              <w:b/>
              <w:i/>
              <w:sz w:val="14"/>
              <w:szCs w:val="14"/>
              <w:lang w:eastAsia="en-US"/>
            </w:rPr>
          </w:pPr>
          <w:r w:rsidRPr="00B87B67">
            <w:rPr>
              <w:rFonts w:eastAsia="Calibri" w:cs="Arial"/>
              <w:b/>
              <w:i/>
              <w:sz w:val="14"/>
              <w:szCs w:val="14"/>
              <w:lang w:eastAsia="en-US"/>
            </w:rPr>
            <w:t>Responsable</w:t>
          </w:r>
        </w:p>
      </w:tc>
      <w:tc>
        <w:tcPr>
          <w:tcW w:w="4452" w:type="pct"/>
          <w:shd w:val="clear" w:color="auto" w:fill="auto"/>
          <w:vAlign w:val="center"/>
        </w:tcPr>
        <w:p w:rsidR="00454650" w:rsidRPr="00B87B67" w:rsidRDefault="00454650" w:rsidP="00A662C9">
          <w:pPr>
            <w:rPr>
              <w:rFonts w:eastAsia="Calibri" w:cs="Arial"/>
              <w:i/>
              <w:sz w:val="13"/>
              <w:szCs w:val="13"/>
              <w:lang w:eastAsia="en-US"/>
            </w:rPr>
          </w:pPr>
          <w:r w:rsidRPr="002B07EE">
            <w:rPr>
              <w:rFonts w:eastAsia="Calibri" w:cs="Arial"/>
              <w:i/>
              <w:sz w:val="13"/>
              <w:szCs w:val="13"/>
              <w:lang w:eastAsia="en-US"/>
            </w:rPr>
            <w:t>Dirección General de Planificación, Investigación, Farmacia y Atención al Ciudadano de la Consejería de Salud de la Comunidad Autónoma de la Región de Murcia; Calle Pinares, nº 6, CP 30001 Murcia.</w:t>
          </w:r>
        </w:p>
      </w:tc>
    </w:tr>
    <w:tr w:rsidR="00454650" w:rsidRPr="00B87B67" w:rsidTr="00A91B59">
      <w:trPr>
        <w:trHeight w:val="258"/>
      </w:trPr>
      <w:tc>
        <w:tcPr>
          <w:tcW w:w="548" w:type="pct"/>
          <w:shd w:val="clear" w:color="auto" w:fill="auto"/>
          <w:vAlign w:val="center"/>
        </w:tcPr>
        <w:p w:rsidR="00454650" w:rsidRPr="00B87B67" w:rsidRDefault="00454650" w:rsidP="00A662C9">
          <w:pPr>
            <w:rPr>
              <w:rFonts w:eastAsia="Calibri" w:cs="Arial"/>
              <w:b/>
              <w:i/>
              <w:sz w:val="14"/>
              <w:szCs w:val="14"/>
              <w:lang w:eastAsia="en-US"/>
            </w:rPr>
          </w:pPr>
          <w:r w:rsidRPr="00B87B67">
            <w:rPr>
              <w:rFonts w:eastAsia="Calibri" w:cs="Arial"/>
              <w:b/>
              <w:i/>
              <w:sz w:val="14"/>
              <w:szCs w:val="14"/>
              <w:lang w:eastAsia="en-US"/>
            </w:rPr>
            <w:t>Finalidad</w:t>
          </w:r>
        </w:p>
      </w:tc>
      <w:tc>
        <w:tcPr>
          <w:tcW w:w="4452" w:type="pct"/>
          <w:shd w:val="clear" w:color="auto" w:fill="auto"/>
          <w:vAlign w:val="center"/>
        </w:tcPr>
        <w:p w:rsidR="00454650" w:rsidRPr="00B87B67" w:rsidRDefault="00454650" w:rsidP="00A662C9">
          <w:pPr>
            <w:rPr>
              <w:rFonts w:eastAsia="Calibri" w:cs="Arial"/>
              <w:i/>
              <w:sz w:val="13"/>
              <w:szCs w:val="13"/>
              <w:lang w:eastAsia="en-US"/>
            </w:rPr>
          </w:pPr>
          <w:r w:rsidRPr="00B87B67">
            <w:rPr>
              <w:rFonts w:eastAsia="Calibri" w:cs="Arial"/>
              <w:i/>
              <w:sz w:val="13"/>
              <w:szCs w:val="13"/>
              <w:lang w:eastAsia="en-US"/>
            </w:rPr>
            <w:t>Gestión de la inscripción de documentos de instrucciones previas en el Regi</w:t>
          </w:r>
          <w:r>
            <w:rPr>
              <w:rFonts w:eastAsia="Calibri" w:cs="Arial"/>
              <w:i/>
              <w:sz w:val="13"/>
              <w:szCs w:val="13"/>
              <w:lang w:eastAsia="en-US"/>
            </w:rPr>
            <w:t>stro de Instrucciones Previas de la Región de Murcia</w:t>
          </w:r>
          <w:r w:rsidRPr="00B87B67">
            <w:rPr>
              <w:rFonts w:eastAsia="Calibri" w:cs="Arial"/>
              <w:i/>
              <w:sz w:val="13"/>
              <w:szCs w:val="13"/>
              <w:lang w:eastAsia="en-US"/>
            </w:rPr>
            <w:t>.</w:t>
          </w:r>
        </w:p>
      </w:tc>
    </w:tr>
    <w:tr w:rsidR="00454650" w:rsidRPr="00B87B67" w:rsidTr="00A91B59">
      <w:tc>
        <w:tcPr>
          <w:tcW w:w="548" w:type="pct"/>
          <w:shd w:val="clear" w:color="auto" w:fill="auto"/>
          <w:vAlign w:val="center"/>
        </w:tcPr>
        <w:p w:rsidR="00454650" w:rsidRPr="00B87B67" w:rsidRDefault="00454650" w:rsidP="00A662C9">
          <w:pPr>
            <w:rPr>
              <w:rFonts w:eastAsia="Calibri" w:cs="Arial"/>
              <w:b/>
              <w:i/>
              <w:sz w:val="14"/>
              <w:szCs w:val="14"/>
              <w:lang w:eastAsia="en-US"/>
            </w:rPr>
          </w:pPr>
          <w:r w:rsidRPr="00B87B67">
            <w:rPr>
              <w:rFonts w:eastAsia="Calibri" w:cs="Arial"/>
              <w:b/>
              <w:i/>
              <w:sz w:val="14"/>
              <w:szCs w:val="14"/>
              <w:lang w:eastAsia="en-US"/>
            </w:rPr>
            <w:t>Legitimación</w:t>
          </w:r>
        </w:p>
      </w:tc>
      <w:tc>
        <w:tcPr>
          <w:tcW w:w="4452" w:type="pct"/>
          <w:shd w:val="clear" w:color="auto" w:fill="auto"/>
          <w:vAlign w:val="center"/>
        </w:tcPr>
        <w:p w:rsidR="00454650" w:rsidRPr="00B87B67" w:rsidRDefault="00454650" w:rsidP="00A662C9">
          <w:pPr>
            <w:rPr>
              <w:rFonts w:eastAsia="Calibri" w:cs="Arial"/>
              <w:i/>
              <w:sz w:val="13"/>
              <w:szCs w:val="13"/>
              <w:lang w:eastAsia="en-US"/>
            </w:rPr>
          </w:pPr>
          <w:r w:rsidRPr="00B87B67">
            <w:rPr>
              <w:rFonts w:eastAsia="Calibri" w:cs="Arial"/>
              <w:i/>
              <w:sz w:val="13"/>
              <w:szCs w:val="13"/>
              <w:lang w:eastAsia="en-US"/>
            </w:rPr>
            <w:t xml:space="preserve">Ejercicio de poderes públicos y cumplimentación de una obligación legal (Ley 8/2003, de 8 de abril de derechos y deberes de las personas en relación con la salud y el Decreto 30/2007, de 22 de marzo por el que se regula el Documento de Instrucciones Previas en el ámbito sanitario y se crea el </w:t>
          </w:r>
          <w:r w:rsidRPr="002B07EE">
            <w:rPr>
              <w:rFonts w:eastAsia="Calibri" w:cs="Arial"/>
              <w:i/>
              <w:sz w:val="13"/>
              <w:szCs w:val="13"/>
              <w:lang w:eastAsia="en-US"/>
            </w:rPr>
            <w:t>Dirección General de Planificación, Investigación, Farmacia y Atención al Ciudadano de la Consejería de Salud de la Comunidad Autónoma de la Región de Murcia; Calle Pinares, nº 6, CP 30001 Murcia.</w:t>
          </w:r>
        </w:p>
      </w:tc>
    </w:tr>
    <w:tr w:rsidR="00454650" w:rsidRPr="00B87B67" w:rsidTr="00A91B59">
      <w:trPr>
        <w:trHeight w:val="388"/>
      </w:trPr>
      <w:tc>
        <w:tcPr>
          <w:tcW w:w="548" w:type="pct"/>
          <w:shd w:val="clear" w:color="auto" w:fill="auto"/>
          <w:vAlign w:val="center"/>
        </w:tcPr>
        <w:p w:rsidR="00454650" w:rsidRPr="00B87B67" w:rsidRDefault="00454650" w:rsidP="00A662C9">
          <w:pPr>
            <w:rPr>
              <w:rFonts w:eastAsia="Calibri" w:cs="Arial"/>
              <w:b/>
              <w:i/>
              <w:sz w:val="14"/>
              <w:szCs w:val="14"/>
              <w:lang w:eastAsia="en-US"/>
            </w:rPr>
          </w:pPr>
          <w:r w:rsidRPr="00B87B67">
            <w:rPr>
              <w:rFonts w:eastAsia="Calibri" w:cs="Arial"/>
              <w:b/>
              <w:i/>
              <w:sz w:val="14"/>
              <w:szCs w:val="14"/>
              <w:lang w:eastAsia="en-US"/>
            </w:rPr>
            <w:t>Destinatarios</w:t>
          </w:r>
        </w:p>
      </w:tc>
      <w:tc>
        <w:tcPr>
          <w:tcW w:w="4452" w:type="pct"/>
          <w:shd w:val="clear" w:color="auto" w:fill="auto"/>
          <w:vAlign w:val="center"/>
        </w:tcPr>
        <w:p w:rsidR="00454650" w:rsidRPr="00B87B67" w:rsidRDefault="00454650" w:rsidP="00A662C9">
          <w:pPr>
            <w:rPr>
              <w:rFonts w:eastAsia="Calibri" w:cs="Arial"/>
              <w:i/>
              <w:sz w:val="13"/>
              <w:szCs w:val="13"/>
              <w:lang w:eastAsia="en-US"/>
            </w:rPr>
          </w:pPr>
          <w:r w:rsidRPr="00B87B67">
            <w:rPr>
              <w:rFonts w:eastAsia="Calibri" w:cs="Arial"/>
              <w:i/>
              <w:sz w:val="13"/>
              <w:szCs w:val="13"/>
              <w:lang w:eastAsia="en-US"/>
            </w:rPr>
            <w:t>Cesión de datos contenidos en los documentos de Instrucciones Previas inscritos al personal sanitario responsable del proceso asistencial de los otorgantes y al Registro Nacional de Instrucciones Previas.</w:t>
          </w:r>
        </w:p>
      </w:tc>
    </w:tr>
  </w:tbl>
  <w:p w:rsidR="00454650" w:rsidRDefault="00454650" w:rsidP="00A662C9">
    <w:pPr>
      <w:pStyle w:val="Piedepgina"/>
      <w:jc w:val="right"/>
    </w:pPr>
    <w:r>
      <w:fldChar w:fldCharType="begin"/>
    </w:r>
    <w:r>
      <w:instrText>PAGE   \* MERGEFORMAT</w:instrText>
    </w:r>
    <w:r>
      <w:fldChar w:fldCharType="separate"/>
    </w:r>
    <w:r>
      <w:rPr>
        <w:noProof/>
      </w:rPr>
      <w:t>10</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54650" w:rsidRDefault="00454650">
    <w:pPr>
      <w:pStyle w:val="Piedepgina"/>
      <w:jc w:val="right"/>
    </w:pPr>
  </w:p>
  <w:p w:rsidR="00454650" w:rsidRPr="00096452" w:rsidRDefault="00454650" w:rsidP="00096452">
    <w:pPr>
      <w:pStyle w:val="Piedep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571" w:type="pct"/>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4A0" w:firstRow="1" w:lastRow="0" w:firstColumn="1" w:lastColumn="0" w:noHBand="0" w:noVBand="1"/>
    </w:tblPr>
    <w:tblGrid>
      <w:gridCol w:w="1176"/>
      <w:gridCol w:w="9552"/>
    </w:tblGrid>
    <w:tr w:rsidR="00026C57" w:rsidRPr="0033763F" w:rsidTr="0013247F">
      <w:trPr>
        <w:jc w:val="center"/>
      </w:trPr>
      <w:tc>
        <w:tcPr>
          <w:tcW w:w="5000" w:type="pct"/>
          <w:gridSpan w:val="2"/>
          <w:shd w:val="clear" w:color="auto" w:fill="auto"/>
          <w:vAlign w:val="center"/>
        </w:tcPr>
        <w:p w:rsidR="00026C57" w:rsidRPr="0033763F" w:rsidRDefault="00026C57" w:rsidP="00026C57">
          <w:pPr>
            <w:jc w:val="center"/>
            <w:rPr>
              <w:rFonts w:eastAsia="Calibri" w:cs="Arial"/>
              <w:b/>
              <w:i/>
              <w:sz w:val="14"/>
              <w:szCs w:val="14"/>
              <w:lang w:eastAsia="en-US"/>
            </w:rPr>
          </w:pPr>
          <w:r w:rsidRPr="0033763F">
            <w:rPr>
              <w:rFonts w:eastAsia="Calibri" w:cs="Arial"/>
              <w:b/>
              <w:i/>
              <w:sz w:val="14"/>
              <w:szCs w:val="14"/>
              <w:lang w:eastAsia="en-US"/>
            </w:rPr>
            <w:t>INFORMACIÓN BÁSICA DE PROTECCIÓN DE DATOS</w:t>
          </w:r>
        </w:p>
      </w:tc>
    </w:tr>
    <w:tr w:rsidR="00026C57" w:rsidRPr="0033763F" w:rsidTr="0013247F">
      <w:trPr>
        <w:trHeight w:val="298"/>
        <w:jc w:val="center"/>
      </w:trPr>
      <w:tc>
        <w:tcPr>
          <w:tcW w:w="548" w:type="pct"/>
          <w:shd w:val="clear" w:color="auto" w:fill="auto"/>
          <w:vAlign w:val="center"/>
        </w:tcPr>
        <w:p w:rsidR="00026C57" w:rsidRPr="0033763F" w:rsidRDefault="00026C57" w:rsidP="00026C57">
          <w:pPr>
            <w:rPr>
              <w:rFonts w:eastAsia="Calibri" w:cs="Arial"/>
              <w:b/>
              <w:i/>
              <w:sz w:val="14"/>
              <w:szCs w:val="14"/>
              <w:lang w:eastAsia="en-US"/>
            </w:rPr>
          </w:pPr>
          <w:r w:rsidRPr="0033763F">
            <w:rPr>
              <w:rFonts w:eastAsia="Calibri" w:cs="Arial"/>
              <w:b/>
              <w:i/>
              <w:sz w:val="14"/>
              <w:szCs w:val="14"/>
              <w:lang w:eastAsia="en-US"/>
            </w:rPr>
            <w:t>Responsable</w:t>
          </w:r>
        </w:p>
      </w:tc>
      <w:tc>
        <w:tcPr>
          <w:tcW w:w="4452" w:type="pct"/>
          <w:shd w:val="clear" w:color="auto" w:fill="auto"/>
          <w:vAlign w:val="center"/>
        </w:tcPr>
        <w:p w:rsidR="00026C57" w:rsidRPr="0033763F" w:rsidRDefault="00026C57" w:rsidP="00026C57">
          <w:pPr>
            <w:rPr>
              <w:rFonts w:eastAsia="Calibri" w:cs="Arial"/>
              <w:i/>
              <w:sz w:val="13"/>
              <w:szCs w:val="13"/>
              <w:lang w:eastAsia="en-US"/>
            </w:rPr>
          </w:pPr>
          <w:r w:rsidRPr="0033763F">
            <w:rPr>
              <w:rFonts w:eastAsia="Calibri" w:cs="Arial"/>
              <w:i/>
              <w:sz w:val="13"/>
              <w:szCs w:val="13"/>
              <w:lang w:eastAsia="en-US"/>
            </w:rPr>
            <w:t>Dirección General de Planificación, Farmacia e Investigación Sanitaria de la Consejería de Salud de la Comunidad Autónoma de la Región de Murcia; Calle Pinares, nº 6, CP 30001 Murcia.</w:t>
          </w:r>
        </w:p>
      </w:tc>
    </w:tr>
    <w:tr w:rsidR="00026C57" w:rsidRPr="0033763F" w:rsidTr="0013247F">
      <w:trPr>
        <w:trHeight w:val="258"/>
        <w:jc w:val="center"/>
      </w:trPr>
      <w:tc>
        <w:tcPr>
          <w:tcW w:w="548" w:type="pct"/>
          <w:shd w:val="clear" w:color="auto" w:fill="auto"/>
          <w:vAlign w:val="center"/>
        </w:tcPr>
        <w:p w:rsidR="00026C57" w:rsidRPr="0033763F" w:rsidRDefault="00026C57" w:rsidP="00026C57">
          <w:pPr>
            <w:rPr>
              <w:rFonts w:eastAsia="Calibri" w:cs="Arial"/>
              <w:b/>
              <w:i/>
              <w:sz w:val="14"/>
              <w:szCs w:val="14"/>
              <w:lang w:eastAsia="en-US"/>
            </w:rPr>
          </w:pPr>
          <w:r w:rsidRPr="0033763F">
            <w:rPr>
              <w:rFonts w:eastAsia="Calibri" w:cs="Arial"/>
              <w:b/>
              <w:i/>
              <w:sz w:val="14"/>
              <w:szCs w:val="14"/>
              <w:lang w:eastAsia="en-US"/>
            </w:rPr>
            <w:t>Finalidad</w:t>
          </w:r>
        </w:p>
      </w:tc>
      <w:tc>
        <w:tcPr>
          <w:tcW w:w="4452" w:type="pct"/>
          <w:shd w:val="clear" w:color="auto" w:fill="auto"/>
          <w:vAlign w:val="center"/>
        </w:tcPr>
        <w:p w:rsidR="00026C57" w:rsidRPr="0033763F" w:rsidRDefault="00026C57" w:rsidP="00026C57">
          <w:pPr>
            <w:rPr>
              <w:rFonts w:eastAsia="Calibri" w:cs="Arial"/>
              <w:i/>
              <w:sz w:val="13"/>
              <w:szCs w:val="13"/>
              <w:lang w:eastAsia="en-US"/>
            </w:rPr>
          </w:pPr>
          <w:r w:rsidRPr="0033763F">
            <w:rPr>
              <w:rFonts w:eastAsia="Calibri" w:cs="Arial"/>
              <w:i/>
              <w:sz w:val="13"/>
              <w:szCs w:val="13"/>
              <w:lang w:eastAsia="en-US"/>
            </w:rPr>
            <w:t>Gestión de la inscripción de documentos de instrucciones previas en el Registro de Instrucciones Previas de la Región de Murcia.</w:t>
          </w:r>
        </w:p>
      </w:tc>
    </w:tr>
    <w:tr w:rsidR="00026C57" w:rsidRPr="0033763F" w:rsidTr="0013247F">
      <w:trPr>
        <w:jc w:val="center"/>
      </w:trPr>
      <w:tc>
        <w:tcPr>
          <w:tcW w:w="548" w:type="pct"/>
          <w:shd w:val="clear" w:color="auto" w:fill="auto"/>
          <w:vAlign w:val="center"/>
        </w:tcPr>
        <w:p w:rsidR="00026C57" w:rsidRPr="0033763F" w:rsidRDefault="00026C57" w:rsidP="00026C57">
          <w:pPr>
            <w:rPr>
              <w:rFonts w:eastAsia="Calibri" w:cs="Arial"/>
              <w:b/>
              <w:i/>
              <w:sz w:val="14"/>
              <w:szCs w:val="14"/>
              <w:lang w:eastAsia="en-US"/>
            </w:rPr>
          </w:pPr>
          <w:r w:rsidRPr="0033763F">
            <w:rPr>
              <w:rFonts w:eastAsia="Calibri" w:cs="Arial"/>
              <w:b/>
              <w:i/>
              <w:sz w:val="14"/>
              <w:szCs w:val="14"/>
              <w:lang w:eastAsia="en-US"/>
            </w:rPr>
            <w:t>Legitimación</w:t>
          </w:r>
        </w:p>
      </w:tc>
      <w:tc>
        <w:tcPr>
          <w:tcW w:w="4452" w:type="pct"/>
          <w:shd w:val="clear" w:color="auto" w:fill="auto"/>
          <w:vAlign w:val="center"/>
        </w:tcPr>
        <w:p w:rsidR="00026C57" w:rsidRPr="00880376" w:rsidRDefault="00026C57" w:rsidP="00026C57">
          <w:pPr>
            <w:rPr>
              <w:rFonts w:eastAsia="Calibri" w:cs="Arial"/>
              <w:i/>
              <w:sz w:val="14"/>
              <w:szCs w:val="14"/>
              <w:lang w:eastAsia="en-US"/>
            </w:rPr>
          </w:pPr>
          <w:r>
            <w:rPr>
              <w:rFonts w:eastAsia="Calibri" w:cs="Arial"/>
              <w:i/>
              <w:sz w:val="13"/>
              <w:szCs w:val="13"/>
              <w:lang w:eastAsia="en-US"/>
            </w:rPr>
            <w:t>E</w:t>
          </w:r>
          <w:r w:rsidRPr="00716CFB">
            <w:rPr>
              <w:rFonts w:eastAsia="Calibri" w:cs="Arial"/>
              <w:i/>
              <w:sz w:val="13"/>
              <w:szCs w:val="13"/>
              <w:lang w:eastAsia="en-US"/>
            </w:rPr>
            <w:t xml:space="preserve">l ejercicio de los poderes públicos conferidos al responsable del tratamiento y  cumplimiento de una obligación legal (Ley 41/2002, de 14 de noviembre, básica reguladora de la autonomía del paciente y de los derechos y obligaciones en materias de información y documentación clínica; Ley 3/2009, de 11 de mayo, de los derechos y deberes de los usuarios del sistema sanitario de </w:t>
          </w:r>
          <w:smartTag w:uri="urn:schemas-microsoft-com:office:smarttags" w:element="PersonName">
            <w:smartTagPr>
              <w:attr w:name="ProductID" w:val="la Región"/>
            </w:smartTagPr>
            <w:r w:rsidRPr="00716CFB">
              <w:rPr>
                <w:rFonts w:eastAsia="Calibri" w:cs="Arial"/>
                <w:i/>
                <w:sz w:val="13"/>
                <w:szCs w:val="13"/>
                <w:lang w:eastAsia="en-US"/>
              </w:rPr>
              <w:t>la Región</w:t>
            </w:r>
          </w:smartTag>
          <w:r w:rsidRPr="00716CFB">
            <w:rPr>
              <w:rFonts w:eastAsia="Calibri" w:cs="Arial"/>
              <w:i/>
              <w:sz w:val="13"/>
              <w:szCs w:val="13"/>
              <w:lang w:eastAsia="en-US"/>
            </w:rPr>
            <w:t xml:space="preserve"> de Murcia; Decreto 80/2005, de 8 de julio, por el que se aprueba el reglamento de instrucciones previas y su registro). No facilitar los datos provocará la imposibilidad de gestionar la solicitud y prestar el servicio correspondiente.</w:t>
          </w:r>
        </w:p>
      </w:tc>
    </w:tr>
    <w:tr w:rsidR="00026C57" w:rsidRPr="0033763F" w:rsidTr="0013247F">
      <w:trPr>
        <w:trHeight w:val="388"/>
        <w:jc w:val="center"/>
      </w:trPr>
      <w:tc>
        <w:tcPr>
          <w:tcW w:w="548" w:type="pct"/>
          <w:shd w:val="clear" w:color="auto" w:fill="auto"/>
          <w:vAlign w:val="center"/>
        </w:tcPr>
        <w:p w:rsidR="00026C57" w:rsidRPr="0033763F" w:rsidRDefault="00026C57" w:rsidP="00026C57">
          <w:pPr>
            <w:rPr>
              <w:rFonts w:eastAsia="Calibri" w:cs="Arial"/>
              <w:b/>
              <w:i/>
              <w:sz w:val="14"/>
              <w:szCs w:val="14"/>
              <w:lang w:eastAsia="en-US"/>
            </w:rPr>
          </w:pPr>
          <w:r w:rsidRPr="0033763F">
            <w:rPr>
              <w:rFonts w:eastAsia="Calibri" w:cs="Arial"/>
              <w:b/>
              <w:i/>
              <w:sz w:val="14"/>
              <w:szCs w:val="14"/>
              <w:lang w:eastAsia="en-US"/>
            </w:rPr>
            <w:t>Destinatarios</w:t>
          </w:r>
        </w:p>
      </w:tc>
      <w:tc>
        <w:tcPr>
          <w:tcW w:w="4452" w:type="pct"/>
          <w:shd w:val="clear" w:color="auto" w:fill="auto"/>
          <w:vAlign w:val="center"/>
        </w:tcPr>
        <w:p w:rsidR="00026C57" w:rsidRPr="0033763F" w:rsidRDefault="00026C57" w:rsidP="00026C57">
          <w:pPr>
            <w:rPr>
              <w:rFonts w:eastAsia="Calibri" w:cs="Arial"/>
              <w:i/>
              <w:sz w:val="13"/>
              <w:szCs w:val="13"/>
              <w:lang w:eastAsia="en-US"/>
            </w:rPr>
          </w:pPr>
          <w:r w:rsidRPr="0033763F">
            <w:rPr>
              <w:rFonts w:eastAsia="Calibri" w:cs="Arial"/>
              <w:i/>
              <w:sz w:val="13"/>
              <w:szCs w:val="13"/>
              <w:lang w:eastAsia="en-US"/>
            </w:rPr>
            <w:t>Cesión de datos contenidos en los documentos de Instrucciones Previas inscritos al personal sanitario responsable del proceso asistencial de los otorgantes y al Registro Nacional de Instrucciones Previas.</w:t>
          </w:r>
        </w:p>
      </w:tc>
    </w:tr>
  </w:tbl>
  <w:p w:rsidR="004D4A29" w:rsidRDefault="004D4A29">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26C57" w:rsidRDefault="00026C57">
      <w:r>
        <w:separator/>
      </w:r>
    </w:p>
  </w:footnote>
  <w:footnote w:type="continuationSeparator" w:id="0">
    <w:p w:rsidR="00026C57" w:rsidRDefault="00026C5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853C9" w:rsidRDefault="00F853C9" w:rsidP="00F853C9">
    <w:pPr>
      <w:pStyle w:val="Encabezado"/>
      <w:ind w:left="-709"/>
    </w:pPr>
    <w:r>
      <w:rPr>
        <w:noProof/>
      </w:rPr>
      <w:drawing>
        <wp:inline distT="0" distB="0" distL="0" distR="0">
          <wp:extent cx="7207200" cy="1080000"/>
          <wp:effectExtent l="0" t="0" r="0" b="635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2025 Encabezado Remipsan 1916 BIS.jpg"/>
                  <pic:cNvPicPr/>
                </pic:nvPicPr>
                <pic:blipFill>
                  <a:blip r:embed="rId1">
                    <a:extLst>
                      <a:ext uri="{28A0092B-C50C-407E-A947-70E740481C1C}">
                        <a14:useLocalDpi xmlns:a14="http://schemas.microsoft.com/office/drawing/2010/main" val="0"/>
                      </a:ext>
                    </a:extLst>
                  </a:blip>
                  <a:stretch>
                    <a:fillRect/>
                  </a:stretch>
                </pic:blipFill>
                <pic:spPr>
                  <a:xfrm>
                    <a:off x="0" y="0"/>
                    <a:ext cx="7207200" cy="1080000"/>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DE6AD1"/>
    <w:multiLevelType w:val="hybridMultilevel"/>
    <w:tmpl w:val="39025E20"/>
    <w:lvl w:ilvl="0" w:tplc="2460F52C">
      <w:start w:val="1"/>
      <w:numFmt w:val="bullet"/>
      <w:lvlText w:val=""/>
      <w:lvlJc w:val="left"/>
      <w:pPr>
        <w:ind w:left="720" w:hanging="360"/>
      </w:pPr>
      <w:rPr>
        <w:rFonts w:ascii="Webdings" w:hAnsi="Webdings"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 w15:restartNumberingAfterBreak="0">
    <w:nsid w:val="06B45C6B"/>
    <w:multiLevelType w:val="hybridMultilevel"/>
    <w:tmpl w:val="9A7CEBF2"/>
    <w:lvl w:ilvl="0" w:tplc="0C0A0001">
      <w:start w:val="1"/>
      <w:numFmt w:val="bullet"/>
      <w:lvlText w:val=""/>
      <w:lvlJc w:val="left"/>
      <w:pPr>
        <w:tabs>
          <w:tab w:val="num" w:pos="720"/>
        </w:tabs>
        <w:ind w:left="720" w:hanging="360"/>
      </w:pPr>
      <w:rPr>
        <w:rFonts w:ascii="Symbol" w:hAnsi="Symbol" w:hint="default"/>
      </w:rPr>
    </w:lvl>
    <w:lvl w:ilvl="1" w:tplc="27043650">
      <w:start w:val="1"/>
      <w:numFmt w:val="bullet"/>
      <w:lvlText w:val=""/>
      <w:lvlJc w:val="left"/>
      <w:pPr>
        <w:tabs>
          <w:tab w:val="num" w:pos="1440"/>
        </w:tabs>
        <w:ind w:left="1440" w:hanging="360"/>
      </w:pPr>
      <w:rPr>
        <w:rFonts w:ascii="Symbol" w:hAnsi="Symbol" w:hint="default"/>
        <w:color w:val="auto"/>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9815744"/>
    <w:multiLevelType w:val="multilevel"/>
    <w:tmpl w:val="46EE99A2"/>
    <w:lvl w:ilvl="0">
      <w:start w:val="1"/>
      <w:numFmt w:val="bullet"/>
      <w:lvlText w:val=""/>
      <w:lvlJc w:val="left"/>
      <w:pPr>
        <w:ind w:left="644" w:hanging="360"/>
      </w:pPr>
      <w:rPr>
        <w:rFonts w:ascii="Webdings" w:hAnsi="Webdings" w:hint="default"/>
        <w:b/>
        <w:bCs/>
      </w:rPr>
    </w:lvl>
    <w:lvl w:ilvl="1">
      <w:start w:val="1"/>
      <w:numFmt w:val="decimal"/>
      <w:isLgl/>
      <w:lvlText w:val="%1.%2"/>
      <w:lvlJc w:val="left"/>
      <w:pPr>
        <w:ind w:left="1004" w:hanging="360"/>
      </w:pPr>
      <w:rPr>
        <w:rFonts w:hint="default"/>
        <w:b/>
      </w:rPr>
    </w:lvl>
    <w:lvl w:ilvl="2">
      <w:start w:val="1"/>
      <w:numFmt w:val="decimal"/>
      <w:isLgl/>
      <w:lvlText w:val="%1.%2.%3"/>
      <w:lvlJc w:val="left"/>
      <w:pPr>
        <w:ind w:left="1724" w:hanging="720"/>
      </w:pPr>
      <w:rPr>
        <w:rFonts w:hint="default"/>
        <w:b/>
      </w:rPr>
    </w:lvl>
    <w:lvl w:ilvl="3">
      <w:start w:val="1"/>
      <w:numFmt w:val="decimal"/>
      <w:isLgl/>
      <w:lvlText w:val="%1.%2.%3.%4"/>
      <w:lvlJc w:val="left"/>
      <w:pPr>
        <w:ind w:left="2444" w:hanging="1080"/>
      </w:pPr>
      <w:rPr>
        <w:rFonts w:hint="default"/>
        <w:b/>
      </w:rPr>
    </w:lvl>
    <w:lvl w:ilvl="4">
      <w:start w:val="1"/>
      <w:numFmt w:val="decimal"/>
      <w:isLgl/>
      <w:lvlText w:val="%1.%2.%3.%4.%5"/>
      <w:lvlJc w:val="left"/>
      <w:pPr>
        <w:ind w:left="2804" w:hanging="1080"/>
      </w:pPr>
      <w:rPr>
        <w:rFonts w:hint="default"/>
        <w:b/>
      </w:rPr>
    </w:lvl>
    <w:lvl w:ilvl="5">
      <w:start w:val="1"/>
      <w:numFmt w:val="decimal"/>
      <w:isLgl/>
      <w:lvlText w:val="%1.%2.%3.%4.%5.%6"/>
      <w:lvlJc w:val="left"/>
      <w:pPr>
        <w:ind w:left="3524" w:hanging="1440"/>
      </w:pPr>
      <w:rPr>
        <w:rFonts w:hint="default"/>
        <w:b/>
      </w:rPr>
    </w:lvl>
    <w:lvl w:ilvl="6">
      <w:start w:val="1"/>
      <w:numFmt w:val="decimal"/>
      <w:isLgl/>
      <w:lvlText w:val="%1.%2.%3.%4.%5.%6.%7"/>
      <w:lvlJc w:val="left"/>
      <w:pPr>
        <w:ind w:left="3884" w:hanging="1440"/>
      </w:pPr>
      <w:rPr>
        <w:rFonts w:hint="default"/>
        <w:b/>
      </w:rPr>
    </w:lvl>
    <w:lvl w:ilvl="7">
      <w:start w:val="1"/>
      <w:numFmt w:val="decimal"/>
      <w:isLgl/>
      <w:lvlText w:val="%1.%2.%3.%4.%5.%6.%7.%8"/>
      <w:lvlJc w:val="left"/>
      <w:pPr>
        <w:ind w:left="4604" w:hanging="1800"/>
      </w:pPr>
      <w:rPr>
        <w:rFonts w:hint="default"/>
        <w:b/>
      </w:rPr>
    </w:lvl>
    <w:lvl w:ilvl="8">
      <w:start w:val="1"/>
      <w:numFmt w:val="decimal"/>
      <w:isLgl/>
      <w:lvlText w:val="%1.%2.%3.%4.%5.%6.%7.%8.%9"/>
      <w:lvlJc w:val="left"/>
      <w:pPr>
        <w:ind w:left="4964" w:hanging="1800"/>
      </w:pPr>
      <w:rPr>
        <w:rFonts w:hint="default"/>
        <w:b/>
      </w:rPr>
    </w:lvl>
  </w:abstractNum>
  <w:abstractNum w:abstractNumId="3" w15:restartNumberingAfterBreak="0">
    <w:nsid w:val="0E8A067F"/>
    <w:multiLevelType w:val="multilevel"/>
    <w:tmpl w:val="E6FC1004"/>
    <w:lvl w:ilvl="0">
      <w:start w:val="4"/>
      <w:numFmt w:val="decimal"/>
      <w:lvlText w:val="%1"/>
      <w:lvlJc w:val="left"/>
      <w:pPr>
        <w:ind w:left="360" w:hanging="360"/>
      </w:pPr>
      <w:rPr>
        <w:rFonts w:hint="default"/>
        <w:b/>
        <w:u w:val="none"/>
      </w:rPr>
    </w:lvl>
    <w:lvl w:ilvl="1">
      <w:start w:val="1"/>
      <w:numFmt w:val="decimal"/>
      <w:lvlText w:val="%1.%2"/>
      <w:lvlJc w:val="left"/>
      <w:pPr>
        <w:ind w:left="360" w:hanging="360"/>
      </w:pPr>
      <w:rPr>
        <w:rFonts w:hint="default"/>
        <w:b/>
        <w:u w:val="none"/>
      </w:rPr>
    </w:lvl>
    <w:lvl w:ilvl="2">
      <w:start w:val="1"/>
      <w:numFmt w:val="decimal"/>
      <w:lvlText w:val="%1.%2.%3"/>
      <w:lvlJc w:val="left"/>
      <w:pPr>
        <w:ind w:left="720" w:hanging="720"/>
      </w:pPr>
      <w:rPr>
        <w:rFonts w:hint="default"/>
        <w:b/>
        <w:u w:val="none"/>
      </w:rPr>
    </w:lvl>
    <w:lvl w:ilvl="3">
      <w:start w:val="1"/>
      <w:numFmt w:val="decimal"/>
      <w:lvlText w:val="%1.%2.%3.%4"/>
      <w:lvlJc w:val="left"/>
      <w:pPr>
        <w:ind w:left="1080" w:hanging="1080"/>
      </w:pPr>
      <w:rPr>
        <w:rFonts w:hint="default"/>
        <w:b/>
        <w:u w:val="none"/>
      </w:rPr>
    </w:lvl>
    <w:lvl w:ilvl="4">
      <w:start w:val="1"/>
      <w:numFmt w:val="decimal"/>
      <w:lvlText w:val="%1.%2.%3.%4.%5"/>
      <w:lvlJc w:val="left"/>
      <w:pPr>
        <w:ind w:left="1080" w:hanging="1080"/>
      </w:pPr>
      <w:rPr>
        <w:rFonts w:hint="default"/>
        <w:b/>
        <w:u w:val="none"/>
      </w:rPr>
    </w:lvl>
    <w:lvl w:ilvl="5">
      <w:start w:val="1"/>
      <w:numFmt w:val="decimal"/>
      <w:lvlText w:val="%1.%2.%3.%4.%5.%6"/>
      <w:lvlJc w:val="left"/>
      <w:pPr>
        <w:ind w:left="1440" w:hanging="1440"/>
      </w:pPr>
      <w:rPr>
        <w:rFonts w:hint="default"/>
        <w:b/>
        <w:u w:val="none"/>
      </w:rPr>
    </w:lvl>
    <w:lvl w:ilvl="6">
      <w:start w:val="1"/>
      <w:numFmt w:val="decimal"/>
      <w:lvlText w:val="%1.%2.%3.%4.%5.%6.%7"/>
      <w:lvlJc w:val="left"/>
      <w:pPr>
        <w:ind w:left="1440" w:hanging="1440"/>
      </w:pPr>
      <w:rPr>
        <w:rFonts w:hint="default"/>
        <w:b/>
        <w:u w:val="none"/>
      </w:rPr>
    </w:lvl>
    <w:lvl w:ilvl="7">
      <w:start w:val="1"/>
      <w:numFmt w:val="decimal"/>
      <w:lvlText w:val="%1.%2.%3.%4.%5.%6.%7.%8"/>
      <w:lvlJc w:val="left"/>
      <w:pPr>
        <w:ind w:left="1800" w:hanging="1800"/>
      </w:pPr>
      <w:rPr>
        <w:rFonts w:hint="default"/>
        <w:b/>
        <w:u w:val="none"/>
      </w:rPr>
    </w:lvl>
    <w:lvl w:ilvl="8">
      <w:start w:val="1"/>
      <w:numFmt w:val="decimal"/>
      <w:lvlText w:val="%1.%2.%3.%4.%5.%6.%7.%8.%9"/>
      <w:lvlJc w:val="left"/>
      <w:pPr>
        <w:ind w:left="1800" w:hanging="1800"/>
      </w:pPr>
      <w:rPr>
        <w:rFonts w:hint="default"/>
        <w:b/>
        <w:u w:val="none"/>
      </w:rPr>
    </w:lvl>
  </w:abstractNum>
  <w:abstractNum w:abstractNumId="4" w15:restartNumberingAfterBreak="0">
    <w:nsid w:val="16B60B40"/>
    <w:multiLevelType w:val="multilevel"/>
    <w:tmpl w:val="3F8A17AC"/>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7096376"/>
    <w:multiLevelType w:val="hybridMultilevel"/>
    <w:tmpl w:val="E76EE784"/>
    <w:lvl w:ilvl="0" w:tplc="27043650">
      <w:start w:val="1"/>
      <w:numFmt w:val="bullet"/>
      <w:lvlText w:val=""/>
      <w:lvlJc w:val="left"/>
      <w:pPr>
        <w:ind w:left="1428" w:hanging="360"/>
      </w:pPr>
      <w:rPr>
        <w:rFonts w:ascii="Symbol" w:hAnsi="Symbol" w:hint="default"/>
        <w:color w:val="auto"/>
      </w:rPr>
    </w:lvl>
    <w:lvl w:ilvl="1" w:tplc="040A0003" w:tentative="1">
      <w:start w:val="1"/>
      <w:numFmt w:val="bullet"/>
      <w:lvlText w:val="o"/>
      <w:lvlJc w:val="left"/>
      <w:pPr>
        <w:ind w:left="2148" w:hanging="360"/>
      </w:pPr>
      <w:rPr>
        <w:rFonts w:ascii="Courier New" w:hAnsi="Courier New" w:cs="Courier New" w:hint="default"/>
      </w:rPr>
    </w:lvl>
    <w:lvl w:ilvl="2" w:tplc="040A0005" w:tentative="1">
      <w:start w:val="1"/>
      <w:numFmt w:val="bullet"/>
      <w:lvlText w:val=""/>
      <w:lvlJc w:val="left"/>
      <w:pPr>
        <w:ind w:left="2868" w:hanging="360"/>
      </w:pPr>
      <w:rPr>
        <w:rFonts w:ascii="Wingdings" w:hAnsi="Wingdings" w:hint="default"/>
      </w:rPr>
    </w:lvl>
    <w:lvl w:ilvl="3" w:tplc="040A0001" w:tentative="1">
      <w:start w:val="1"/>
      <w:numFmt w:val="bullet"/>
      <w:lvlText w:val=""/>
      <w:lvlJc w:val="left"/>
      <w:pPr>
        <w:ind w:left="3588" w:hanging="360"/>
      </w:pPr>
      <w:rPr>
        <w:rFonts w:ascii="Symbol" w:hAnsi="Symbol" w:hint="default"/>
      </w:rPr>
    </w:lvl>
    <w:lvl w:ilvl="4" w:tplc="040A0003" w:tentative="1">
      <w:start w:val="1"/>
      <w:numFmt w:val="bullet"/>
      <w:lvlText w:val="o"/>
      <w:lvlJc w:val="left"/>
      <w:pPr>
        <w:ind w:left="4308" w:hanging="360"/>
      </w:pPr>
      <w:rPr>
        <w:rFonts w:ascii="Courier New" w:hAnsi="Courier New" w:cs="Courier New" w:hint="default"/>
      </w:rPr>
    </w:lvl>
    <w:lvl w:ilvl="5" w:tplc="040A0005" w:tentative="1">
      <w:start w:val="1"/>
      <w:numFmt w:val="bullet"/>
      <w:lvlText w:val=""/>
      <w:lvlJc w:val="left"/>
      <w:pPr>
        <w:ind w:left="5028" w:hanging="360"/>
      </w:pPr>
      <w:rPr>
        <w:rFonts w:ascii="Wingdings" w:hAnsi="Wingdings" w:hint="default"/>
      </w:rPr>
    </w:lvl>
    <w:lvl w:ilvl="6" w:tplc="040A0001" w:tentative="1">
      <w:start w:val="1"/>
      <w:numFmt w:val="bullet"/>
      <w:lvlText w:val=""/>
      <w:lvlJc w:val="left"/>
      <w:pPr>
        <w:ind w:left="5748" w:hanging="360"/>
      </w:pPr>
      <w:rPr>
        <w:rFonts w:ascii="Symbol" w:hAnsi="Symbol" w:hint="default"/>
      </w:rPr>
    </w:lvl>
    <w:lvl w:ilvl="7" w:tplc="040A0003" w:tentative="1">
      <w:start w:val="1"/>
      <w:numFmt w:val="bullet"/>
      <w:lvlText w:val="o"/>
      <w:lvlJc w:val="left"/>
      <w:pPr>
        <w:ind w:left="6468" w:hanging="360"/>
      </w:pPr>
      <w:rPr>
        <w:rFonts w:ascii="Courier New" w:hAnsi="Courier New" w:cs="Courier New" w:hint="default"/>
      </w:rPr>
    </w:lvl>
    <w:lvl w:ilvl="8" w:tplc="040A0005" w:tentative="1">
      <w:start w:val="1"/>
      <w:numFmt w:val="bullet"/>
      <w:lvlText w:val=""/>
      <w:lvlJc w:val="left"/>
      <w:pPr>
        <w:ind w:left="7188" w:hanging="360"/>
      </w:pPr>
      <w:rPr>
        <w:rFonts w:ascii="Wingdings" w:hAnsi="Wingdings" w:hint="default"/>
      </w:rPr>
    </w:lvl>
  </w:abstractNum>
  <w:abstractNum w:abstractNumId="6" w15:restartNumberingAfterBreak="0">
    <w:nsid w:val="1962068C"/>
    <w:multiLevelType w:val="multilevel"/>
    <w:tmpl w:val="04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20F10205"/>
    <w:multiLevelType w:val="hybridMultilevel"/>
    <w:tmpl w:val="92380B7A"/>
    <w:lvl w:ilvl="0" w:tplc="ACF0E3A0">
      <w:numFmt w:val="bullet"/>
      <w:lvlText w:val="-"/>
      <w:lvlJc w:val="left"/>
      <w:pPr>
        <w:tabs>
          <w:tab w:val="num" w:pos="720"/>
        </w:tabs>
        <w:ind w:left="720" w:hanging="360"/>
      </w:pPr>
      <w:rPr>
        <w:rFonts w:ascii="Times New Roman" w:eastAsia="Times New Roman" w:hAnsi="Times New Roman" w:cs="Times New Roman" w:hint="default"/>
      </w:rPr>
    </w:lvl>
    <w:lvl w:ilvl="1" w:tplc="AA2E10F6">
      <w:numFmt w:val="bullet"/>
      <w:lvlText w:val=""/>
      <w:lvlJc w:val="left"/>
      <w:pPr>
        <w:tabs>
          <w:tab w:val="num" w:pos="1440"/>
        </w:tabs>
        <w:ind w:left="1440" w:hanging="360"/>
      </w:pPr>
      <w:rPr>
        <w:rFonts w:ascii="Symbol" w:eastAsia="Times New Roman" w:hAnsi="Symbol" w:cs="Arial"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33D2653"/>
    <w:multiLevelType w:val="hybridMultilevel"/>
    <w:tmpl w:val="06987112"/>
    <w:lvl w:ilvl="0" w:tplc="2460F52C">
      <w:start w:val="1"/>
      <w:numFmt w:val="bullet"/>
      <w:lvlText w:val=""/>
      <w:lvlJc w:val="left"/>
      <w:pPr>
        <w:ind w:left="360" w:hanging="360"/>
      </w:pPr>
      <w:rPr>
        <w:rFonts w:ascii="Webdings" w:hAnsi="Web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24807D50"/>
    <w:multiLevelType w:val="hybridMultilevel"/>
    <w:tmpl w:val="72B6340C"/>
    <w:lvl w:ilvl="0" w:tplc="0C0A0003">
      <w:start w:val="1"/>
      <w:numFmt w:val="bullet"/>
      <w:lvlText w:val="o"/>
      <w:lvlJc w:val="left"/>
      <w:pPr>
        <w:ind w:left="1854" w:hanging="360"/>
      </w:pPr>
      <w:rPr>
        <w:rFonts w:ascii="Courier New" w:hAnsi="Courier New" w:hint="default"/>
      </w:rPr>
    </w:lvl>
    <w:lvl w:ilvl="1" w:tplc="040A0003" w:tentative="1">
      <w:start w:val="1"/>
      <w:numFmt w:val="bullet"/>
      <w:lvlText w:val="o"/>
      <w:lvlJc w:val="left"/>
      <w:pPr>
        <w:ind w:left="2574" w:hanging="360"/>
      </w:pPr>
      <w:rPr>
        <w:rFonts w:ascii="Courier New" w:hAnsi="Courier New" w:cs="Courier New" w:hint="default"/>
      </w:rPr>
    </w:lvl>
    <w:lvl w:ilvl="2" w:tplc="040A0005" w:tentative="1">
      <w:start w:val="1"/>
      <w:numFmt w:val="bullet"/>
      <w:lvlText w:val=""/>
      <w:lvlJc w:val="left"/>
      <w:pPr>
        <w:ind w:left="3294" w:hanging="360"/>
      </w:pPr>
      <w:rPr>
        <w:rFonts w:ascii="Wingdings" w:hAnsi="Wingdings" w:hint="default"/>
      </w:rPr>
    </w:lvl>
    <w:lvl w:ilvl="3" w:tplc="040A0001" w:tentative="1">
      <w:start w:val="1"/>
      <w:numFmt w:val="bullet"/>
      <w:lvlText w:val=""/>
      <w:lvlJc w:val="left"/>
      <w:pPr>
        <w:ind w:left="4014" w:hanging="360"/>
      </w:pPr>
      <w:rPr>
        <w:rFonts w:ascii="Symbol" w:hAnsi="Symbol" w:hint="default"/>
      </w:rPr>
    </w:lvl>
    <w:lvl w:ilvl="4" w:tplc="040A0003" w:tentative="1">
      <w:start w:val="1"/>
      <w:numFmt w:val="bullet"/>
      <w:lvlText w:val="o"/>
      <w:lvlJc w:val="left"/>
      <w:pPr>
        <w:ind w:left="4734" w:hanging="360"/>
      </w:pPr>
      <w:rPr>
        <w:rFonts w:ascii="Courier New" w:hAnsi="Courier New" w:cs="Courier New" w:hint="default"/>
      </w:rPr>
    </w:lvl>
    <w:lvl w:ilvl="5" w:tplc="040A0005" w:tentative="1">
      <w:start w:val="1"/>
      <w:numFmt w:val="bullet"/>
      <w:lvlText w:val=""/>
      <w:lvlJc w:val="left"/>
      <w:pPr>
        <w:ind w:left="5454" w:hanging="360"/>
      </w:pPr>
      <w:rPr>
        <w:rFonts w:ascii="Wingdings" w:hAnsi="Wingdings" w:hint="default"/>
      </w:rPr>
    </w:lvl>
    <w:lvl w:ilvl="6" w:tplc="040A0001" w:tentative="1">
      <w:start w:val="1"/>
      <w:numFmt w:val="bullet"/>
      <w:lvlText w:val=""/>
      <w:lvlJc w:val="left"/>
      <w:pPr>
        <w:ind w:left="6174" w:hanging="360"/>
      </w:pPr>
      <w:rPr>
        <w:rFonts w:ascii="Symbol" w:hAnsi="Symbol" w:hint="default"/>
      </w:rPr>
    </w:lvl>
    <w:lvl w:ilvl="7" w:tplc="040A0003" w:tentative="1">
      <w:start w:val="1"/>
      <w:numFmt w:val="bullet"/>
      <w:lvlText w:val="o"/>
      <w:lvlJc w:val="left"/>
      <w:pPr>
        <w:ind w:left="6894" w:hanging="360"/>
      </w:pPr>
      <w:rPr>
        <w:rFonts w:ascii="Courier New" w:hAnsi="Courier New" w:cs="Courier New" w:hint="default"/>
      </w:rPr>
    </w:lvl>
    <w:lvl w:ilvl="8" w:tplc="040A0005" w:tentative="1">
      <w:start w:val="1"/>
      <w:numFmt w:val="bullet"/>
      <w:lvlText w:val=""/>
      <w:lvlJc w:val="left"/>
      <w:pPr>
        <w:ind w:left="7614" w:hanging="360"/>
      </w:pPr>
      <w:rPr>
        <w:rFonts w:ascii="Wingdings" w:hAnsi="Wingdings" w:hint="default"/>
      </w:rPr>
    </w:lvl>
  </w:abstractNum>
  <w:abstractNum w:abstractNumId="10" w15:restartNumberingAfterBreak="0">
    <w:nsid w:val="27065BA0"/>
    <w:multiLevelType w:val="hybridMultilevel"/>
    <w:tmpl w:val="BE30D404"/>
    <w:lvl w:ilvl="0" w:tplc="0C0A0003">
      <w:start w:val="1"/>
      <w:numFmt w:val="bullet"/>
      <w:lvlText w:val="o"/>
      <w:lvlJc w:val="left"/>
      <w:pPr>
        <w:ind w:left="1440" w:hanging="360"/>
      </w:pPr>
      <w:rPr>
        <w:rFonts w:ascii="Courier New" w:hAnsi="Courier New" w:hint="default"/>
      </w:rPr>
    </w:lvl>
    <w:lvl w:ilvl="1" w:tplc="040A0003" w:tentative="1">
      <w:start w:val="1"/>
      <w:numFmt w:val="bullet"/>
      <w:lvlText w:val="o"/>
      <w:lvlJc w:val="left"/>
      <w:pPr>
        <w:ind w:left="2160" w:hanging="360"/>
      </w:pPr>
      <w:rPr>
        <w:rFonts w:ascii="Courier New" w:hAnsi="Courier New" w:cs="Courier New" w:hint="default"/>
      </w:rPr>
    </w:lvl>
    <w:lvl w:ilvl="2" w:tplc="040A0005" w:tentative="1">
      <w:start w:val="1"/>
      <w:numFmt w:val="bullet"/>
      <w:lvlText w:val=""/>
      <w:lvlJc w:val="left"/>
      <w:pPr>
        <w:ind w:left="2880" w:hanging="360"/>
      </w:pPr>
      <w:rPr>
        <w:rFonts w:ascii="Wingdings" w:hAnsi="Wingdings" w:hint="default"/>
      </w:rPr>
    </w:lvl>
    <w:lvl w:ilvl="3" w:tplc="040A0001" w:tentative="1">
      <w:start w:val="1"/>
      <w:numFmt w:val="bullet"/>
      <w:lvlText w:val=""/>
      <w:lvlJc w:val="left"/>
      <w:pPr>
        <w:ind w:left="3600" w:hanging="360"/>
      </w:pPr>
      <w:rPr>
        <w:rFonts w:ascii="Symbol" w:hAnsi="Symbol" w:hint="default"/>
      </w:rPr>
    </w:lvl>
    <w:lvl w:ilvl="4" w:tplc="040A0003" w:tentative="1">
      <w:start w:val="1"/>
      <w:numFmt w:val="bullet"/>
      <w:lvlText w:val="o"/>
      <w:lvlJc w:val="left"/>
      <w:pPr>
        <w:ind w:left="4320" w:hanging="360"/>
      </w:pPr>
      <w:rPr>
        <w:rFonts w:ascii="Courier New" w:hAnsi="Courier New" w:cs="Courier New" w:hint="default"/>
      </w:rPr>
    </w:lvl>
    <w:lvl w:ilvl="5" w:tplc="040A0005" w:tentative="1">
      <w:start w:val="1"/>
      <w:numFmt w:val="bullet"/>
      <w:lvlText w:val=""/>
      <w:lvlJc w:val="left"/>
      <w:pPr>
        <w:ind w:left="5040" w:hanging="360"/>
      </w:pPr>
      <w:rPr>
        <w:rFonts w:ascii="Wingdings" w:hAnsi="Wingdings" w:hint="default"/>
      </w:rPr>
    </w:lvl>
    <w:lvl w:ilvl="6" w:tplc="040A0001" w:tentative="1">
      <w:start w:val="1"/>
      <w:numFmt w:val="bullet"/>
      <w:lvlText w:val=""/>
      <w:lvlJc w:val="left"/>
      <w:pPr>
        <w:ind w:left="5760" w:hanging="360"/>
      </w:pPr>
      <w:rPr>
        <w:rFonts w:ascii="Symbol" w:hAnsi="Symbol" w:hint="default"/>
      </w:rPr>
    </w:lvl>
    <w:lvl w:ilvl="7" w:tplc="040A0003" w:tentative="1">
      <w:start w:val="1"/>
      <w:numFmt w:val="bullet"/>
      <w:lvlText w:val="o"/>
      <w:lvlJc w:val="left"/>
      <w:pPr>
        <w:ind w:left="6480" w:hanging="360"/>
      </w:pPr>
      <w:rPr>
        <w:rFonts w:ascii="Courier New" w:hAnsi="Courier New" w:cs="Courier New" w:hint="default"/>
      </w:rPr>
    </w:lvl>
    <w:lvl w:ilvl="8" w:tplc="040A0005" w:tentative="1">
      <w:start w:val="1"/>
      <w:numFmt w:val="bullet"/>
      <w:lvlText w:val=""/>
      <w:lvlJc w:val="left"/>
      <w:pPr>
        <w:ind w:left="7200" w:hanging="360"/>
      </w:pPr>
      <w:rPr>
        <w:rFonts w:ascii="Wingdings" w:hAnsi="Wingdings" w:hint="default"/>
      </w:rPr>
    </w:lvl>
  </w:abstractNum>
  <w:abstractNum w:abstractNumId="11" w15:restartNumberingAfterBreak="0">
    <w:nsid w:val="2BD96C56"/>
    <w:multiLevelType w:val="hybridMultilevel"/>
    <w:tmpl w:val="FBFED8B4"/>
    <w:lvl w:ilvl="0" w:tplc="0C0A0003">
      <w:start w:val="1"/>
      <w:numFmt w:val="bullet"/>
      <w:lvlText w:val="o"/>
      <w:lvlJc w:val="left"/>
      <w:pPr>
        <w:ind w:left="720" w:hanging="360"/>
      </w:pPr>
      <w:rPr>
        <w:rFonts w:ascii="Courier New" w:hAnsi="Courier New" w:cs="Courier New"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2" w15:restartNumberingAfterBreak="0">
    <w:nsid w:val="2EF93EC9"/>
    <w:multiLevelType w:val="hybridMultilevel"/>
    <w:tmpl w:val="BBCC02CE"/>
    <w:lvl w:ilvl="0" w:tplc="0C0A0001">
      <w:start w:val="1"/>
      <w:numFmt w:val="bullet"/>
      <w:lvlText w:val=""/>
      <w:lvlJc w:val="left"/>
      <w:pPr>
        <w:tabs>
          <w:tab w:val="num" w:pos="720"/>
        </w:tabs>
        <w:ind w:left="720" w:hanging="360"/>
      </w:pPr>
      <w:rPr>
        <w:rFonts w:ascii="Symbol" w:hAnsi="Symbol" w:hint="default"/>
      </w:rPr>
    </w:lvl>
    <w:lvl w:ilvl="1" w:tplc="D89A11D0">
      <w:start w:val="1"/>
      <w:numFmt w:val="bullet"/>
      <w:lvlText w:val="o"/>
      <w:lvlJc w:val="left"/>
      <w:pPr>
        <w:tabs>
          <w:tab w:val="num" w:pos="1440"/>
        </w:tabs>
        <w:ind w:left="1440" w:hanging="360"/>
      </w:pPr>
      <w:rPr>
        <w:rFonts w:ascii="Courier New" w:hAnsi="Courier New" w:cs="Courier New" w:hint="default"/>
        <w:b w:val="0"/>
        <w:color w:val="auto"/>
        <w:sz w:val="48"/>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A3664E"/>
    <w:multiLevelType w:val="hybridMultilevel"/>
    <w:tmpl w:val="BC0CAA4C"/>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4" w15:restartNumberingAfterBreak="0">
    <w:nsid w:val="334E720A"/>
    <w:multiLevelType w:val="hybridMultilevel"/>
    <w:tmpl w:val="B6F432CA"/>
    <w:lvl w:ilvl="0" w:tplc="D898B9F8">
      <w:start w:val="6"/>
      <w:numFmt w:val="decimal"/>
      <w:lvlText w:val="%1"/>
      <w:lvlJc w:val="left"/>
      <w:pPr>
        <w:ind w:left="720" w:hanging="360"/>
      </w:pPr>
      <w:rPr>
        <w:rFonts w:hint="default"/>
        <w:b/>
        <w:strike w:val="0"/>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5" w15:restartNumberingAfterBreak="0">
    <w:nsid w:val="35763802"/>
    <w:multiLevelType w:val="hybridMultilevel"/>
    <w:tmpl w:val="7DE432A2"/>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3AA34715"/>
    <w:multiLevelType w:val="hybridMultilevel"/>
    <w:tmpl w:val="79065F60"/>
    <w:lvl w:ilvl="0" w:tplc="2460F52C">
      <w:start w:val="1"/>
      <w:numFmt w:val="bullet"/>
      <w:lvlText w:val=""/>
      <w:lvlJc w:val="left"/>
      <w:pPr>
        <w:ind w:left="720" w:hanging="360"/>
      </w:pPr>
      <w:rPr>
        <w:rFonts w:ascii="Webdings" w:hAnsi="Webdings" w:hint="default"/>
      </w:rPr>
    </w:lvl>
    <w:lvl w:ilvl="1" w:tplc="A82C39D8">
      <w:start w:val="6"/>
      <w:numFmt w:val="bullet"/>
      <w:lvlText w:val="-"/>
      <w:lvlJc w:val="left"/>
      <w:pPr>
        <w:ind w:left="1440" w:hanging="360"/>
      </w:pPr>
      <w:rPr>
        <w:rFonts w:ascii="Arial" w:eastAsia="Times New Roman" w:hAnsi="Arial" w:cs="Arial"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7" w15:restartNumberingAfterBreak="0">
    <w:nsid w:val="3B1543E5"/>
    <w:multiLevelType w:val="hybridMultilevel"/>
    <w:tmpl w:val="D946C9B6"/>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8" w15:restartNumberingAfterBreak="0">
    <w:nsid w:val="3B6965BE"/>
    <w:multiLevelType w:val="hybridMultilevel"/>
    <w:tmpl w:val="8A401B6E"/>
    <w:lvl w:ilvl="0" w:tplc="9C70189A">
      <w:start w:val="1"/>
      <w:numFmt w:val="bullet"/>
      <w:lvlText w:val="o"/>
      <w:lvlJc w:val="left"/>
      <w:pPr>
        <w:ind w:left="2160" w:hanging="360"/>
      </w:pPr>
      <w:rPr>
        <w:rFonts w:ascii="Courier New" w:hAnsi="Courier New" w:hint="default"/>
        <w:sz w:val="24"/>
        <w:szCs w:val="24"/>
      </w:rPr>
    </w:lvl>
    <w:lvl w:ilvl="1" w:tplc="040A0003" w:tentative="1">
      <w:start w:val="1"/>
      <w:numFmt w:val="bullet"/>
      <w:lvlText w:val="o"/>
      <w:lvlJc w:val="left"/>
      <w:pPr>
        <w:ind w:left="2880" w:hanging="360"/>
      </w:pPr>
      <w:rPr>
        <w:rFonts w:ascii="Courier New" w:hAnsi="Courier New" w:cs="Courier New" w:hint="default"/>
      </w:rPr>
    </w:lvl>
    <w:lvl w:ilvl="2" w:tplc="040A0005" w:tentative="1">
      <w:start w:val="1"/>
      <w:numFmt w:val="bullet"/>
      <w:lvlText w:val=""/>
      <w:lvlJc w:val="left"/>
      <w:pPr>
        <w:ind w:left="3600" w:hanging="360"/>
      </w:pPr>
      <w:rPr>
        <w:rFonts w:ascii="Wingdings" w:hAnsi="Wingdings" w:hint="default"/>
      </w:rPr>
    </w:lvl>
    <w:lvl w:ilvl="3" w:tplc="040A0001" w:tentative="1">
      <w:start w:val="1"/>
      <w:numFmt w:val="bullet"/>
      <w:lvlText w:val=""/>
      <w:lvlJc w:val="left"/>
      <w:pPr>
        <w:ind w:left="4320" w:hanging="360"/>
      </w:pPr>
      <w:rPr>
        <w:rFonts w:ascii="Symbol" w:hAnsi="Symbol" w:hint="default"/>
      </w:rPr>
    </w:lvl>
    <w:lvl w:ilvl="4" w:tplc="040A0003" w:tentative="1">
      <w:start w:val="1"/>
      <w:numFmt w:val="bullet"/>
      <w:lvlText w:val="o"/>
      <w:lvlJc w:val="left"/>
      <w:pPr>
        <w:ind w:left="5040" w:hanging="360"/>
      </w:pPr>
      <w:rPr>
        <w:rFonts w:ascii="Courier New" w:hAnsi="Courier New" w:cs="Courier New" w:hint="default"/>
      </w:rPr>
    </w:lvl>
    <w:lvl w:ilvl="5" w:tplc="040A0005" w:tentative="1">
      <w:start w:val="1"/>
      <w:numFmt w:val="bullet"/>
      <w:lvlText w:val=""/>
      <w:lvlJc w:val="left"/>
      <w:pPr>
        <w:ind w:left="5760" w:hanging="360"/>
      </w:pPr>
      <w:rPr>
        <w:rFonts w:ascii="Wingdings" w:hAnsi="Wingdings" w:hint="default"/>
      </w:rPr>
    </w:lvl>
    <w:lvl w:ilvl="6" w:tplc="040A0001" w:tentative="1">
      <w:start w:val="1"/>
      <w:numFmt w:val="bullet"/>
      <w:lvlText w:val=""/>
      <w:lvlJc w:val="left"/>
      <w:pPr>
        <w:ind w:left="6480" w:hanging="360"/>
      </w:pPr>
      <w:rPr>
        <w:rFonts w:ascii="Symbol" w:hAnsi="Symbol" w:hint="default"/>
      </w:rPr>
    </w:lvl>
    <w:lvl w:ilvl="7" w:tplc="040A0003" w:tentative="1">
      <w:start w:val="1"/>
      <w:numFmt w:val="bullet"/>
      <w:lvlText w:val="o"/>
      <w:lvlJc w:val="left"/>
      <w:pPr>
        <w:ind w:left="7200" w:hanging="360"/>
      </w:pPr>
      <w:rPr>
        <w:rFonts w:ascii="Courier New" w:hAnsi="Courier New" w:cs="Courier New" w:hint="default"/>
      </w:rPr>
    </w:lvl>
    <w:lvl w:ilvl="8" w:tplc="040A0005" w:tentative="1">
      <w:start w:val="1"/>
      <w:numFmt w:val="bullet"/>
      <w:lvlText w:val=""/>
      <w:lvlJc w:val="left"/>
      <w:pPr>
        <w:ind w:left="7920" w:hanging="360"/>
      </w:pPr>
      <w:rPr>
        <w:rFonts w:ascii="Wingdings" w:hAnsi="Wingdings" w:hint="default"/>
      </w:rPr>
    </w:lvl>
  </w:abstractNum>
  <w:abstractNum w:abstractNumId="19" w15:restartNumberingAfterBreak="0">
    <w:nsid w:val="3CFB1C7B"/>
    <w:multiLevelType w:val="hybridMultilevel"/>
    <w:tmpl w:val="1166E34C"/>
    <w:lvl w:ilvl="0" w:tplc="A100EFDC">
      <w:start w:val="1"/>
      <w:numFmt w:val="bullet"/>
      <w:lvlText w:val="o"/>
      <w:lvlJc w:val="left"/>
      <w:pPr>
        <w:ind w:left="360" w:hanging="360"/>
      </w:pPr>
      <w:rPr>
        <w:rFonts w:ascii="Courier New" w:hAnsi="Courier New" w:cs="Courier New" w:hint="default"/>
        <w:sz w:val="28"/>
        <w:szCs w:val="28"/>
      </w:rPr>
    </w:lvl>
    <w:lvl w:ilvl="1" w:tplc="040A0003">
      <w:start w:val="1"/>
      <w:numFmt w:val="bullet"/>
      <w:lvlText w:val="o"/>
      <w:lvlJc w:val="left"/>
      <w:pPr>
        <w:ind w:left="2880" w:hanging="360"/>
      </w:pPr>
      <w:rPr>
        <w:rFonts w:ascii="Courier New" w:hAnsi="Courier New" w:cs="Courier New" w:hint="default"/>
      </w:rPr>
    </w:lvl>
    <w:lvl w:ilvl="2" w:tplc="040A0005" w:tentative="1">
      <w:start w:val="1"/>
      <w:numFmt w:val="bullet"/>
      <w:lvlText w:val=""/>
      <w:lvlJc w:val="left"/>
      <w:pPr>
        <w:ind w:left="3600" w:hanging="360"/>
      </w:pPr>
      <w:rPr>
        <w:rFonts w:ascii="Wingdings" w:hAnsi="Wingdings" w:hint="default"/>
      </w:rPr>
    </w:lvl>
    <w:lvl w:ilvl="3" w:tplc="040A0001" w:tentative="1">
      <w:start w:val="1"/>
      <w:numFmt w:val="bullet"/>
      <w:lvlText w:val=""/>
      <w:lvlJc w:val="left"/>
      <w:pPr>
        <w:ind w:left="4320" w:hanging="360"/>
      </w:pPr>
      <w:rPr>
        <w:rFonts w:ascii="Symbol" w:hAnsi="Symbol" w:hint="default"/>
      </w:rPr>
    </w:lvl>
    <w:lvl w:ilvl="4" w:tplc="040A0003" w:tentative="1">
      <w:start w:val="1"/>
      <w:numFmt w:val="bullet"/>
      <w:lvlText w:val="o"/>
      <w:lvlJc w:val="left"/>
      <w:pPr>
        <w:ind w:left="5040" w:hanging="360"/>
      </w:pPr>
      <w:rPr>
        <w:rFonts w:ascii="Courier New" w:hAnsi="Courier New" w:cs="Courier New" w:hint="default"/>
      </w:rPr>
    </w:lvl>
    <w:lvl w:ilvl="5" w:tplc="040A0005" w:tentative="1">
      <w:start w:val="1"/>
      <w:numFmt w:val="bullet"/>
      <w:lvlText w:val=""/>
      <w:lvlJc w:val="left"/>
      <w:pPr>
        <w:ind w:left="5760" w:hanging="360"/>
      </w:pPr>
      <w:rPr>
        <w:rFonts w:ascii="Wingdings" w:hAnsi="Wingdings" w:hint="default"/>
      </w:rPr>
    </w:lvl>
    <w:lvl w:ilvl="6" w:tplc="040A0001" w:tentative="1">
      <w:start w:val="1"/>
      <w:numFmt w:val="bullet"/>
      <w:lvlText w:val=""/>
      <w:lvlJc w:val="left"/>
      <w:pPr>
        <w:ind w:left="6480" w:hanging="360"/>
      </w:pPr>
      <w:rPr>
        <w:rFonts w:ascii="Symbol" w:hAnsi="Symbol" w:hint="default"/>
      </w:rPr>
    </w:lvl>
    <w:lvl w:ilvl="7" w:tplc="040A0003" w:tentative="1">
      <w:start w:val="1"/>
      <w:numFmt w:val="bullet"/>
      <w:lvlText w:val="o"/>
      <w:lvlJc w:val="left"/>
      <w:pPr>
        <w:ind w:left="7200" w:hanging="360"/>
      </w:pPr>
      <w:rPr>
        <w:rFonts w:ascii="Courier New" w:hAnsi="Courier New" w:cs="Courier New" w:hint="default"/>
      </w:rPr>
    </w:lvl>
    <w:lvl w:ilvl="8" w:tplc="040A0005" w:tentative="1">
      <w:start w:val="1"/>
      <w:numFmt w:val="bullet"/>
      <w:lvlText w:val=""/>
      <w:lvlJc w:val="left"/>
      <w:pPr>
        <w:ind w:left="7920" w:hanging="360"/>
      </w:pPr>
      <w:rPr>
        <w:rFonts w:ascii="Wingdings" w:hAnsi="Wingdings" w:hint="default"/>
      </w:rPr>
    </w:lvl>
  </w:abstractNum>
  <w:abstractNum w:abstractNumId="20" w15:restartNumberingAfterBreak="0">
    <w:nsid w:val="3FC11143"/>
    <w:multiLevelType w:val="hybridMultilevel"/>
    <w:tmpl w:val="410CC844"/>
    <w:lvl w:ilvl="0" w:tplc="040A0001">
      <w:start w:val="1"/>
      <w:numFmt w:val="bullet"/>
      <w:lvlText w:val=""/>
      <w:lvlJc w:val="left"/>
      <w:pPr>
        <w:ind w:left="2858" w:hanging="360"/>
      </w:pPr>
      <w:rPr>
        <w:rFonts w:ascii="Symbol" w:hAnsi="Symbol" w:hint="default"/>
      </w:rPr>
    </w:lvl>
    <w:lvl w:ilvl="1" w:tplc="040A0003" w:tentative="1">
      <w:start w:val="1"/>
      <w:numFmt w:val="bullet"/>
      <w:lvlText w:val="o"/>
      <w:lvlJc w:val="left"/>
      <w:pPr>
        <w:ind w:left="3578" w:hanging="360"/>
      </w:pPr>
      <w:rPr>
        <w:rFonts w:ascii="Courier New" w:hAnsi="Courier New" w:cs="Courier New" w:hint="default"/>
      </w:rPr>
    </w:lvl>
    <w:lvl w:ilvl="2" w:tplc="040A0005" w:tentative="1">
      <w:start w:val="1"/>
      <w:numFmt w:val="bullet"/>
      <w:lvlText w:val=""/>
      <w:lvlJc w:val="left"/>
      <w:pPr>
        <w:ind w:left="4298" w:hanging="360"/>
      </w:pPr>
      <w:rPr>
        <w:rFonts w:ascii="Wingdings" w:hAnsi="Wingdings" w:hint="default"/>
      </w:rPr>
    </w:lvl>
    <w:lvl w:ilvl="3" w:tplc="040A0001" w:tentative="1">
      <w:start w:val="1"/>
      <w:numFmt w:val="bullet"/>
      <w:lvlText w:val=""/>
      <w:lvlJc w:val="left"/>
      <w:pPr>
        <w:ind w:left="5018" w:hanging="360"/>
      </w:pPr>
      <w:rPr>
        <w:rFonts w:ascii="Symbol" w:hAnsi="Symbol" w:hint="default"/>
      </w:rPr>
    </w:lvl>
    <w:lvl w:ilvl="4" w:tplc="040A0003" w:tentative="1">
      <w:start w:val="1"/>
      <w:numFmt w:val="bullet"/>
      <w:lvlText w:val="o"/>
      <w:lvlJc w:val="left"/>
      <w:pPr>
        <w:ind w:left="5738" w:hanging="360"/>
      </w:pPr>
      <w:rPr>
        <w:rFonts w:ascii="Courier New" w:hAnsi="Courier New" w:cs="Courier New" w:hint="default"/>
      </w:rPr>
    </w:lvl>
    <w:lvl w:ilvl="5" w:tplc="040A0005" w:tentative="1">
      <w:start w:val="1"/>
      <w:numFmt w:val="bullet"/>
      <w:lvlText w:val=""/>
      <w:lvlJc w:val="left"/>
      <w:pPr>
        <w:ind w:left="6458" w:hanging="360"/>
      </w:pPr>
      <w:rPr>
        <w:rFonts w:ascii="Wingdings" w:hAnsi="Wingdings" w:hint="default"/>
      </w:rPr>
    </w:lvl>
    <w:lvl w:ilvl="6" w:tplc="040A0001" w:tentative="1">
      <w:start w:val="1"/>
      <w:numFmt w:val="bullet"/>
      <w:lvlText w:val=""/>
      <w:lvlJc w:val="left"/>
      <w:pPr>
        <w:ind w:left="7178" w:hanging="360"/>
      </w:pPr>
      <w:rPr>
        <w:rFonts w:ascii="Symbol" w:hAnsi="Symbol" w:hint="default"/>
      </w:rPr>
    </w:lvl>
    <w:lvl w:ilvl="7" w:tplc="040A0003" w:tentative="1">
      <w:start w:val="1"/>
      <w:numFmt w:val="bullet"/>
      <w:lvlText w:val="o"/>
      <w:lvlJc w:val="left"/>
      <w:pPr>
        <w:ind w:left="7898" w:hanging="360"/>
      </w:pPr>
      <w:rPr>
        <w:rFonts w:ascii="Courier New" w:hAnsi="Courier New" w:cs="Courier New" w:hint="default"/>
      </w:rPr>
    </w:lvl>
    <w:lvl w:ilvl="8" w:tplc="040A0005" w:tentative="1">
      <w:start w:val="1"/>
      <w:numFmt w:val="bullet"/>
      <w:lvlText w:val=""/>
      <w:lvlJc w:val="left"/>
      <w:pPr>
        <w:ind w:left="8618" w:hanging="360"/>
      </w:pPr>
      <w:rPr>
        <w:rFonts w:ascii="Wingdings" w:hAnsi="Wingdings" w:hint="default"/>
      </w:rPr>
    </w:lvl>
  </w:abstractNum>
  <w:abstractNum w:abstractNumId="21" w15:restartNumberingAfterBreak="0">
    <w:nsid w:val="40651821"/>
    <w:multiLevelType w:val="hybridMultilevel"/>
    <w:tmpl w:val="A204FE02"/>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2" w15:restartNumberingAfterBreak="0">
    <w:nsid w:val="407A5036"/>
    <w:multiLevelType w:val="hybridMultilevel"/>
    <w:tmpl w:val="48A2E76A"/>
    <w:lvl w:ilvl="0" w:tplc="CFBA8FA8">
      <w:start w:val="1"/>
      <w:numFmt w:val="bullet"/>
      <w:lvlText w:val=""/>
      <w:lvlJc w:val="left"/>
      <w:pPr>
        <w:ind w:left="1800" w:hanging="360"/>
      </w:pPr>
      <w:rPr>
        <w:rFonts w:ascii="Webdings" w:hAnsi="Webdings" w:hint="default"/>
        <w:sz w:val="24"/>
      </w:rPr>
    </w:lvl>
    <w:lvl w:ilvl="1" w:tplc="8C88D2AC">
      <w:start w:val="1"/>
      <w:numFmt w:val="bullet"/>
      <w:lvlText w:val=""/>
      <w:lvlJc w:val="left"/>
      <w:pPr>
        <w:ind w:left="2520" w:hanging="360"/>
      </w:pPr>
      <w:rPr>
        <w:rFonts w:ascii="Webdings" w:hAnsi="Webdings" w:hint="default"/>
        <w:sz w:val="20"/>
      </w:rPr>
    </w:lvl>
    <w:lvl w:ilvl="2" w:tplc="0C0A0005" w:tentative="1">
      <w:start w:val="1"/>
      <w:numFmt w:val="bullet"/>
      <w:lvlText w:val=""/>
      <w:lvlJc w:val="left"/>
      <w:pPr>
        <w:ind w:left="3240" w:hanging="360"/>
      </w:pPr>
      <w:rPr>
        <w:rFonts w:ascii="Wingdings" w:hAnsi="Wingdings" w:hint="default"/>
      </w:rPr>
    </w:lvl>
    <w:lvl w:ilvl="3" w:tplc="0C0A0001" w:tentative="1">
      <w:start w:val="1"/>
      <w:numFmt w:val="bullet"/>
      <w:lvlText w:val=""/>
      <w:lvlJc w:val="left"/>
      <w:pPr>
        <w:ind w:left="3960" w:hanging="360"/>
      </w:pPr>
      <w:rPr>
        <w:rFonts w:ascii="Symbol" w:hAnsi="Symbol" w:hint="default"/>
      </w:rPr>
    </w:lvl>
    <w:lvl w:ilvl="4" w:tplc="0C0A0003" w:tentative="1">
      <w:start w:val="1"/>
      <w:numFmt w:val="bullet"/>
      <w:lvlText w:val="o"/>
      <w:lvlJc w:val="left"/>
      <w:pPr>
        <w:ind w:left="4680" w:hanging="360"/>
      </w:pPr>
      <w:rPr>
        <w:rFonts w:ascii="Courier New" w:hAnsi="Courier New" w:cs="Courier New" w:hint="default"/>
      </w:rPr>
    </w:lvl>
    <w:lvl w:ilvl="5" w:tplc="0C0A0005" w:tentative="1">
      <w:start w:val="1"/>
      <w:numFmt w:val="bullet"/>
      <w:lvlText w:val=""/>
      <w:lvlJc w:val="left"/>
      <w:pPr>
        <w:ind w:left="5400" w:hanging="360"/>
      </w:pPr>
      <w:rPr>
        <w:rFonts w:ascii="Wingdings" w:hAnsi="Wingdings" w:hint="default"/>
      </w:rPr>
    </w:lvl>
    <w:lvl w:ilvl="6" w:tplc="0C0A0001" w:tentative="1">
      <w:start w:val="1"/>
      <w:numFmt w:val="bullet"/>
      <w:lvlText w:val=""/>
      <w:lvlJc w:val="left"/>
      <w:pPr>
        <w:ind w:left="6120" w:hanging="360"/>
      </w:pPr>
      <w:rPr>
        <w:rFonts w:ascii="Symbol" w:hAnsi="Symbol" w:hint="default"/>
      </w:rPr>
    </w:lvl>
    <w:lvl w:ilvl="7" w:tplc="0C0A0003" w:tentative="1">
      <w:start w:val="1"/>
      <w:numFmt w:val="bullet"/>
      <w:lvlText w:val="o"/>
      <w:lvlJc w:val="left"/>
      <w:pPr>
        <w:ind w:left="6840" w:hanging="360"/>
      </w:pPr>
      <w:rPr>
        <w:rFonts w:ascii="Courier New" w:hAnsi="Courier New" w:cs="Courier New" w:hint="default"/>
      </w:rPr>
    </w:lvl>
    <w:lvl w:ilvl="8" w:tplc="0C0A0005" w:tentative="1">
      <w:start w:val="1"/>
      <w:numFmt w:val="bullet"/>
      <w:lvlText w:val=""/>
      <w:lvlJc w:val="left"/>
      <w:pPr>
        <w:ind w:left="7560" w:hanging="360"/>
      </w:pPr>
      <w:rPr>
        <w:rFonts w:ascii="Wingdings" w:hAnsi="Wingdings" w:hint="default"/>
      </w:rPr>
    </w:lvl>
  </w:abstractNum>
  <w:abstractNum w:abstractNumId="23" w15:restartNumberingAfterBreak="0">
    <w:nsid w:val="40861D4D"/>
    <w:multiLevelType w:val="multilevel"/>
    <w:tmpl w:val="4F68B0B2"/>
    <w:lvl w:ilvl="0">
      <w:start w:val="1"/>
      <w:numFmt w:val="decimal"/>
      <w:lvlText w:val="%1."/>
      <w:lvlJc w:val="left"/>
      <w:pPr>
        <w:tabs>
          <w:tab w:val="num" w:pos="720"/>
        </w:tabs>
        <w:ind w:left="720" w:hanging="360"/>
      </w:pPr>
      <w:rPr>
        <w:b/>
        <w:bCs/>
      </w:rPr>
    </w:lvl>
    <w:lvl w:ilvl="1">
      <w:start w:val="1"/>
      <w:numFmt w:val="decimal"/>
      <w:isLgl/>
      <w:lvlText w:val="%1.%2"/>
      <w:lvlJc w:val="left"/>
      <w:pPr>
        <w:ind w:left="1080" w:hanging="360"/>
      </w:pPr>
      <w:rPr>
        <w:rFonts w:hint="default"/>
        <w:b/>
      </w:rPr>
    </w:lvl>
    <w:lvl w:ilvl="2">
      <w:start w:val="1"/>
      <w:numFmt w:val="decimal"/>
      <w:isLgl/>
      <w:lvlText w:val="%1.%2.%3"/>
      <w:lvlJc w:val="left"/>
      <w:pPr>
        <w:ind w:left="1800" w:hanging="720"/>
      </w:pPr>
      <w:rPr>
        <w:rFonts w:hint="default"/>
        <w:b/>
      </w:rPr>
    </w:lvl>
    <w:lvl w:ilvl="3">
      <w:start w:val="1"/>
      <w:numFmt w:val="decimal"/>
      <w:isLgl/>
      <w:lvlText w:val="%1.%2.%3.%4"/>
      <w:lvlJc w:val="left"/>
      <w:pPr>
        <w:ind w:left="2520" w:hanging="108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600" w:hanging="144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680" w:hanging="1800"/>
      </w:pPr>
      <w:rPr>
        <w:rFonts w:hint="default"/>
        <w:b/>
      </w:rPr>
    </w:lvl>
    <w:lvl w:ilvl="8">
      <w:start w:val="1"/>
      <w:numFmt w:val="decimal"/>
      <w:isLgl/>
      <w:lvlText w:val="%1.%2.%3.%4.%5.%6.%7.%8.%9"/>
      <w:lvlJc w:val="left"/>
      <w:pPr>
        <w:ind w:left="5040" w:hanging="1800"/>
      </w:pPr>
      <w:rPr>
        <w:rFonts w:hint="default"/>
        <w:b/>
      </w:rPr>
    </w:lvl>
  </w:abstractNum>
  <w:abstractNum w:abstractNumId="24" w15:restartNumberingAfterBreak="0">
    <w:nsid w:val="463F26EC"/>
    <w:multiLevelType w:val="hybridMultilevel"/>
    <w:tmpl w:val="DB2CCACA"/>
    <w:lvl w:ilvl="0" w:tplc="27043650">
      <w:start w:val="1"/>
      <w:numFmt w:val="bullet"/>
      <w:lvlText w:val=""/>
      <w:lvlJc w:val="left"/>
      <w:pPr>
        <w:ind w:left="720" w:hanging="360"/>
      </w:pPr>
      <w:rPr>
        <w:rFonts w:ascii="Symbol" w:hAnsi="Symbol" w:hint="default"/>
        <w:color w:val="auto"/>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5" w15:restartNumberingAfterBreak="0">
    <w:nsid w:val="46FD0B17"/>
    <w:multiLevelType w:val="multilevel"/>
    <w:tmpl w:val="7FE040F8"/>
    <w:lvl w:ilvl="0">
      <w:start w:val="1"/>
      <w:numFmt w:val="decimal"/>
      <w:lvlText w:val="%1."/>
      <w:lvlJc w:val="left"/>
      <w:pPr>
        <w:ind w:left="720" w:hanging="360"/>
      </w:pPr>
      <w:rPr>
        <w:rFonts w:hint="default"/>
        <w:b/>
        <w:bCs/>
      </w:rPr>
    </w:lvl>
    <w:lvl w:ilvl="1">
      <w:start w:val="1"/>
      <w:numFmt w:val="decimal"/>
      <w:isLgl/>
      <w:lvlText w:val="%1.%2."/>
      <w:lvlJc w:val="left"/>
      <w:pPr>
        <w:ind w:left="1080" w:hanging="720"/>
      </w:pPr>
      <w:rPr>
        <w:rFonts w:hint="default"/>
        <w:b/>
        <w:bCs/>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520" w:hanging="2160"/>
      </w:pPr>
      <w:rPr>
        <w:rFonts w:hint="default"/>
        <w:u w:val="none"/>
      </w:rPr>
    </w:lvl>
  </w:abstractNum>
  <w:abstractNum w:abstractNumId="26" w15:restartNumberingAfterBreak="0">
    <w:nsid w:val="49C3729D"/>
    <w:multiLevelType w:val="multilevel"/>
    <w:tmpl w:val="4F68B0B2"/>
    <w:lvl w:ilvl="0">
      <w:start w:val="1"/>
      <w:numFmt w:val="decimal"/>
      <w:lvlText w:val="%1."/>
      <w:lvlJc w:val="left"/>
      <w:pPr>
        <w:tabs>
          <w:tab w:val="num" w:pos="720"/>
        </w:tabs>
        <w:ind w:left="720" w:hanging="360"/>
      </w:pPr>
      <w:rPr>
        <w:b/>
        <w:bCs/>
      </w:rPr>
    </w:lvl>
    <w:lvl w:ilvl="1">
      <w:start w:val="1"/>
      <w:numFmt w:val="decimal"/>
      <w:isLgl/>
      <w:lvlText w:val="%1.%2"/>
      <w:lvlJc w:val="left"/>
      <w:pPr>
        <w:ind w:left="360" w:hanging="360"/>
      </w:pPr>
      <w:rPr>
        <w:rFonts w:hint="default"/>
        <w:b/>
      </w:rPr>
    </w:lvl>
    <w:lvl w:ilvl="2">
      <w:start w:val="1"/>
      <w:numFmt w:val="decimal"/>
      <w:isLgl/>
      <w:lvlText w:val="%1.%2.%3"/>
      <w:lvlJc w:val="left"/>
      <w:pPr>
        <w:ind w:left="1800" w:hanging="720"/>
      </w:pPr>
      <w:rPr>
        <w:rFonts w:hint="default"/>
        <w:b/>
      </w:rPr>
    </w:lvl>
    <w:lvl w:ilvl="3">
      <w:start w:val="1"/>
      <w:numFmt w:val="decimal"/>
      <w:isLgl/>
      <w:lvlText w:val="%1.%2.%3.%4"/>
      <w:lvlJc w:val="left"/>
      <w:pPr>
        <w:ind w:left="2520" w:hanging="108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600" w:hanging="144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680" w:hanging="1800"/>
      </w:pPr>
      <w:rPr>
        <w:rFonts w:hint="default"/>
        <w:b/>
      </w:rPr>
    </w:lvl>
    <w:lvl w:ilvl="8">
      <w:start w:val="1"/>
      <w:numFmt w:val="decimal"/>
      <w:isLgl/>
      <w:lvlText w:val="%1.%2.%3.%4.%5.%6.%7.%8.%9"/>
      <w:lvlJc w:val="left"/>
      <w:pPr>
        <w:ind w:left="5040" w:hanging="1800"/>
      </w:pPr>
      <w:rPr>
        <w:rFonts w:hint="default"/>
        <w:b/>
      </w:rPr>
    </w:lvl>
  </w:abstractNum>
  <w:abstractNum w:abstractNumId="27" w15:restartNumberingAfterBreak="0">
    <w:nsid w:val="4CE12B89"/>
    <w:multiLevelType w:val="hybridMultilevel"/>
    <w:tmpl w:val="E9F60D76"/>
    <w:lvl w:ilvl="0" w:tplc="2460F52C">
      <w:start w:val="1"/>
      <w:numFmt w:val="bullet"/>
      <w:lvlText w:val=""/>
      <w:lvlJc w:val="left"/>
      <w:pPr>
        <w:ind w:left="1571" w:hanging="360"/>
      </w:pPr>
      <w:rPr>
        <w:rFonts w:ascii="Webdings" w:hAnsi="Webdings"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28" w15:restartNumberingAfterBreak="0">
    <w:nsid w:val="4D0B76F1"/>
    <w:multiLevelType w:val="multilevel"/>
    <w:tmpl w:val="B3C07962"/>
    <w:lvl w:ilvl="0">
      <w:start w:val="4"/>
      <w:numFmt w:val="decimal"/>
      <w:lvlText w:val="%1."/>
      <w:lvlJc w:val="left"/>
      <w:pPr>
        <w:ind w:left="400" w:hanging="400"/>
      </w:pPr>
      <w:rPr>
        <w:rFonts w:hint="default"/>
        <w:b/>
      </w:rPr>
    </w:lvl>
    <w:lvl w:ilvl="1">
      <w:start w:val="4"/>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29" w15:restartNumberingAfterBreak="0">
    <w:nsid w:val="4D241F9B"/>
    <w:multiLevelType w:val="hybridMultilevel"/>
    <w:tmpl w:val="7102F85C"/>
    <w:lvl w:ilvl="0" w:tplc="0C0A0001">
      <w:start w:val="1"/>
      <w:numFmt w:val="bullet"/>
      <w:lvlText w:val=""/>
      <w:lvlJc w:val="left"/>
      <w:pPr>
        <w:tabs>
          <w:tab w:val="num" w:pos="720"/>
        </w:tabs>
        <w:ind w:left="720" w:hanging="360"/>
      </w:pPr>
      <w:rPr>
        <w:rFonts w:ascii="Symbol" w:hAnsi="Symbol" w:hint="default"/>
      </w:rPr>
    </w:lvl>
    <w:lvl w:ilvl="1" w:tplc="27043650">
      <w:start w:val="1"/>
      <w:numFmt w:val="bullet"/>
      <w:lvlText w:val=""/>
      <w:lvlJc w:val="left"/>
      <w:pPr>
        <w:tabs>
          <w:tab w:val="num" w:pos="1440"/>
        </w:tabs>
        <w:ind w:left="1440" w:hanging="360"/>
      </w:pPr>
      <w:rPr>
        <w:rFonts w:ascii="Symbol" w:hAnsi="Symbol" w:hint="default"/>
        <w:color w:val="auto"/>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048229F"/>
    <w:multiLevelType w:val="hybridMultilevel"/>
    <w:tmpl w:val="E2765EB2"/>
    <w:lvl w:ilvl="0" w:tplc="0C0A0003">
      <w:start w:val="1"/>
      <w:numFmt w:val="bullet"/>
      <w:lvlText w:val="o"/>
      <w:lvlJc w:val="left"/>
      <w:pPr>
        <w:ind w:left="1434" w:hanging="360"/>
      </w:pPr>
      <w:rPr>
        <w:rFonts w:ascii="Courier New" w:hAnsi="Courier New" w:hint="default"/>
      </w:rPr>
    </w:lvl>
    <w:lvl w:ilvl="1" w:tplc="040A0003" w:tentative="1">
      <w:start w:val="1"/>
      <w:numFmt w:val="bullet"/>
      <w:lvlText w:val="o"/>
      <w:lvlJc w:val="left"/>
      <w:pPr>
        <w:ind w:left="2154" w:hanging="360"/>
      </w:pPr>
      <w:rPr>
        <w:rFonts w:ascii="Courier New" w:hAnsi="Courier New" w:cs="Courier New" w:hint="default"/>
      </w:rPr>
    </w:lvl>
    <w:lvl w:ilvl="2" w:tplc="040A0005" w:tentative="1">
      <w:start w:val="1"/>
      <w:numFmt w:val="bullet"/>
      <w:lvlText w:val=""/>
      <w:lvlJc w:val="left"/>
      <w:pPr>
        <w:ind w:left="2874" w:hanging="360"/>
      </w:pPr>
      <w:rPr>
        <w:rFonts w:ascii="Wingdings" w:hAnsi="Wingdings" w:hint="default"/>
      </w:rPr>
    </w:lvl>
    <w:lvl w:ilvl="3" w:tplc="040A0001" w:tentative="1">
      <w:start w:val="1"/>
      <w:numFmt w:val="bullet"/>
      <w:lvlText w:val=""/>
      <w:lvlJc w:val="left"/>
      <w:pPr>
        <w:ind w:left="3594" w:hanging="360"/>
      </w:pPr>
      <w:rPr>
        <w:rFonts w:ascii="Symbol" w:hAnsi="Symbol" w:hint="default"/>
      </w:rPr>
    </w:lvl>
    <w:lvl w:ilvl="4" w:tplc="040A0003" w:tentative="1">
      <w:start w:val="1"/>
      <w:numFmt w:val="bullet"/>
      <w:lvlText w:val="o"/>
      <w:lvlJc w:val="left"/>
      <w:pPr>
        <w:ind w:left="4314" w:hanging="360"/>
      </w:pPr>
      <w:rPr>
        <w:rFonts w:ascii="Courier New" w:hAnsi="Courier New" w:cs="Courier New" w:hint="default"/>
      </w:rPr>
    </w:lvl>
    <w:lvl w:ilvl="5" w:tplc="040A0005" w:tentative="1">
      <w:start w:val="1"/>
      <w:numFmt w:val="bullet"/>
      <w:lvlText w:val=""/>
      <w:lvlJc w:val="left"/>
      <w:pPr>
        <w:ind w:left="5034" w:hanging="360"/>
      </w:pPr>
      <w:rPr>
        <w:rFonts w:ascii="Wingdings" w:hAnsi="Wingdings" w:hint="default"/>
      </w:rPr>
    </w:lvl>
    <w:lvl w:ilvl="6" w:tplc="040A0001" w:tentative="1">
      <w:start w:val="1"/>
      <w:numFmt w:val="bullet"/>
      <w:lvlText w:val=""/>
      <w:lvlJc w:val="left"/>
      <w:pPr>
        <w:ind w:left="5754" w:hanging="360"/>
      </w:pPr>
      <w:rPr>
        <w:rFonts w:ascii="Symbol" w:hAnsi="Symbol" w:hint="default"/>
      </w:rPr>
    </w:lvl>
    <w:lvl w:ilvl="7" w:tplc="040A0003" w:tentative="1">
      <w:start w:val="1"/>
      <w:numFmt w:val="bullet"/>
      <w:lvlText w:val="o"/>
      <w:lvlJc w:val="left"/>
      <w:pPr>
        <w:ind w:left="6474" w:hanging="360"/>
      </w:pPr>
      <w:rPr>
        <w:rFonts w:ascii="Courier New" w:hAnsi="Courier New" w:cs="Courier New" w:hint="default"/>
      </w:rPr>
    </w:lvl>
    <w:lvl w:ilvl="8" w:tplc="040A0005" w:tentative="1">
      <w:start w:val="1"/>
      <w:numFmt w:val="bullet"/>
      <w:lvlText w:val=""/>
      <w:lvlJc w:val="left"/>
      <w:pPr>
        <w:ind w:left="7194" w:hanging="360"/>
      </w:pPr>
      <w:rPr>
        <w:rFonts w:ascii="Wingdings" w:hAnsi="Wingdings" w:hint="default"/>
      </w:rPr>
    </w:lvl>
  </w:abstractNum>
  <w:abstractNum w:abstractNumId="31" w15:restartNumberingAfterBreak="0">
    <w:nsid w:val="51C82789"/>
    <w:multiLevelType w:val="hybridMultilevel"/>
    <w:tmpl w:val="2D9C0200"/>
    <w:lvl w:ilvl="0" w:tplc="141E36CC">
      <w:start w:val="1"/>
      <w:numFmt w:val="bullet"/>
      <w:lvlText w:val="o"/>
      <w:lvlJc w:val="left"/>
      <w:pPr>
        <w:ind w:left="1208" w:hanging="360"/>
      </w:pPr>
      <w:rPr>
        <w:rFonts w:ascii="Courier New" w:hAnsi="Courier New" w:cs="Courier New" w:hint="default"/>
        <w:sz w:val="40"/>
      </w:rPr>
    </w:lvl>
    <w:lvl w:ilvl="1" w:tplc="0C0A0003" w:tentative="1">
      <w:start w:val="1"/>
      <w:numFmt w:val="bullet"/>
      <w:lvlText w:val="o"/>
      <w:lvlJc w:val="left"/>
      <w:pPr>
        <w:ind w:left="1928" w:hanging="360"/>
      </w:pPr>
      <w:rPr>
        <w:rFonts w:ascii="Courier New" w:hAnsi="Courier New" w:cs="Courier New" w:hint="default"/>
      </w:rPr>
    </w:lvl>
    <w:lvl w:ilvl="2" w:tplc="0C0A0005" w:tentative="1">
      <w:start w:val="1"/>
      <w:numFmt w:val="bullet"/>
      <w:lvlText w:val=""/>
      <w:lvlJc w:val="left"/>
      <w:pPr>
        <w:ind w:left="2648" w:hanging="360"/>
      </w:pPr>
      <w:rPr>
        <w:rFonts w:ascii="Wingdings" w:hAnsi="Wingdings" w:hint="default"/>
      </w:rPr>
    </w:lvl>
    <w:lvl w:ilvl="3" w:tplc="0C0A0001" w:tentative="1">
      <w:start w:val="1"/>
      <w:numFmt w:val="bullet"/>
      <w:lvlText w:val=""/>
      <w:lvlJc w:val="left"/>
      <w:pPr>
        <w:ind w:left="3368" w:hanging="360"/>
      </w:pPr>
      <w:rPr>
        <w:rFonts w:ascii="Symbol" w:hAnsi="Symbol" w:hint="default"/>
      </w:rPr>
    </w:lvl>
    <w:lvl w:ilvl="4" w:tplc="0C0A0003" w:tentative="1">
      <w:start w:val="1"/>
      <w:numFmt w:val="bullet"/>
      <w:lvlText w:val="o"/>
      <w:lvlJc w:val="left"/>
      <w:pPr>
        <w:ind w:left="4088" w:hanging="360"/>
      </w:pPr>
      <w:rPr>
        <w:rFonts w:ascii="Courier New" w:hAnsi="Courier New" w:cs="Courier New" w:hint="default"/>
      </w:rPr>
    </w:lvl>
    <w:lvl w:ilvl="5" w:tplc="0C0A0005" w:tentative="1">
      <w:start w:val="1"/>
      <w:numFmt w:val="bullet"/>
      <w:lvlText w:val=""/>
      <w:lvlJc w:val="left"/>
      <w:pPr>
        <w:ind w:left="4808" w:hanging="360"/>
      </w:pPr>
      <w:rPr>
        <w:rFonts w:ascii="Wingdings" w:hAnsi="Wingdings" w:hint="default"/>
      </w:rPr>
    </w:lvl>
    <w:lvl w:ilvl="6" w:tplc="0C0A0001" w:tentative="1">
      <w:start w:val="1"/>
      <w:numFmt w:val="bullet"/>
      <w:lvlText w:val=""/>
      <w:lvlJc w:val="left"/>
      <w:pPr>
        <w:ind w:left="5528" w:hanging="360"/>
      </w:pPr>
      <w:rPr>
        <w:rFonts w:ascii="Symbol" w:hAnsi="Symbol" w:hint="default"/>
      </w:rPr>
    </w:lvl>
    <w:lvl w:ilvl="7" w:tplc="0C0A0003" w:tentative="1">
      <w:start w:val="1"/>
      <w:numFmt w:val="bullet"/>
      <w:lvlText w:val="o"/>
      <w:lvlJc w:val="left"/>
      <w:pPr>
        <w:ind w:left="6248" w:hanging="360"/>
      </w:pPr>
      <w:rPr>
        <w:rFonts w:ascii="Courier New" w:hAnsi="Courier New" w:cs="Courier New" w:hint="default"/>
      </w:rPr>
    </w:lvl>
    <w:lvl w:ilvl="8" w:tplc="0C0A0005" w:tentative="1">
      <w:start w:val="1"/>
      <w:numFmt w:val="bullet"/>
      <w:lvlText w:val=""/>
      <w:lvlJc w:val="left"/>
      <w:pPr>
        <w:ind w:left="6968" w:hanging="360"/>
      </w:pPr>
      <w:rPr>
        <w:rFonts w:ascii="Wingdings" w:hAnsi="Wingdings" w:hint="default"/>
      </w:rPr>
    </w:lvl>
  </w:abstractNum>
  <w:abstractNum w:abstractNumId="32" w15:restartNumberingAfterBreak="0">
    <w:nsid w:val="58B619BE"/>
    <w:multiLevelType w:val="hybridMultilevel"/>
    <w:tmpl w:val="2DEAAF66"/>
    <w:lvl w:ilvl="0" w:tplc="4CB08A20">
      <w:start w:val="1"/>
      <w:numFmt w:val="bullet"/>
      <w:lvlText w:val="o"/>
      <w:lvlJc w:val="left"/>
      <w:pPr>
        <w:ind w:left="720" w:hanging="360"/>
      </w:pPr>
      <w:rPr>
        <w:rFonts w:ascii="Courier New" w:hAnsi="Courier New" w:cs="Courier New" w:hint="default"/>
        <w:sz w:val="36"/>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3" w15:restartNumberingAfterBreak="0">
    <w:nsid w:val="5A3868FC"/>
    <w:multiLevelType w:val="hybridMultilevel"/>
    <w:tmpl w:val="9FA8737E"/>
    <w:lvl w:ilvl="0" w:tplc="024434D6">
      <w:start w:val="1"/>
      <w:numFmt w:val="bullet"/>
      <w:lvlText w:val=""/>
      <w:lvlJc w:val="left"/>
      <w:pPr>
        <w:ind w:left="720" w:hanging="360"/>
      </w:pPr>
      <w:rPr>
        <w:rFonts w:ascii="Symbol" w:hAnsi="Symbol" w:hint="default"/>
        <w:color w:val="FF0000"/>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4" w15:restartNumberingAfterBreak="0">
    <w:nsid w:val="5A4837AE"/>
    <w:multiLevelType w:val="hybridMultilevel"/>
    <w:tmpl w:val="ADAADF2E"/>
    <w:lvl w:ilvl="0" w:tplc="0C0A0005">
      <w:start w:val="1"/>
      <w:numFmt w:val="bullet"/>
      <w:lvlText w:val=""/>
      <w:lvlJc w:val="left"/>
      <w:pPr>
        <w:ind w:left="720" w:hanging="360"/>
      </w:pPr>
      <w:rPr>
        <w:rFonts w:ascii="Wingdings" w:hAnsi="Wingdings"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5" w15:restartNumberingAfterBreak="0">
    <w:nsid w:val="695B07B6"/>
    <w:multiLevelType w:val="hybridMultilevel"/>
    <w:tmpl w:val="267E04D6"/>
    <w:lvl w:ilvl="0" w:tplc="0C0A0003">
      <w:start w:val="1"/>
      <w:numFmt w:val="bullet"/>
      <w:lvlText w:val="o"/>
      <w:lvlJc w:val="left"/>
      <w:pPr>
        <w:ind w:left="1080" w:hanging="360"/>
      </w:pPr>
      <w:rPr>
        <w:rFonts w:ascii="Courier New" w:hAnsi="Courier New" w:cs="Courier New"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36" w15:restartNumberingAfterBreak="0">
    <w:nsid w:val="70897CCB"/>
    <w:multiLevelType w:val="hybridMultilevel"/>
    <w:tmpl w:val="D20491C2"/>
    <w:lvl w:ilvl="0" w:tplc="0C0A0001">
      <w:start w:val="1"/>
      <w:numFmt w:val="bullet"/>
      <w:lvlText w:val=""/>
      <w:lvlJc w:val="left"/>
      <w:pPr>
        <w:tabs>
          <w:tab w:val="num" w:pos="720"/>
        </w:tabs>
        <w:ind w:left="720" w:hanging="360"/>
      </w:pPr>
      <w:rPr>
        <w:rFonts w:ascii="Symbol" w:hAnsi="Symbol" w:hint="default"/>
      </w:rPr>
    </w:lvl>
    <w:lvl w:ilvl="1" w:tplc="6D70F7E0">
      <w:start w:val="1"/>
      <w:numFmt w:val="bullet"/>
      <w:lvlText w:val=""/>
      <w:lvlJc w:val="left"/>
      <w:pPr>
        <w:tabs>
          <w:tab w:val="num" w:pos="1440"/>
        </w:tabs>
        <w:ind w:left="1440" w:hanging="360"/>
      </w:pPr>
      <w:rPr>
        <w:rFonts w:ascii="Webdings" w:hAnsi="Webdings" w:hint="default"/>
        <w:color w:val="auto"/>
        <w:sz w:val="24"/>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70C76371"/>
    <w:multiLevelType w:val="hybridMultilevel"/>
    <w:tmpl w:val="D946C9B6"/>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8" w15:restartNumberingAfterBreak="0">
    <w:nsid w:val="75785F04"/>
    <w:multiLevelType w:val="hybridMultilevel"/>
    <w:tmpl w:val="B7FA8C82"/>
    <w:lvl w:ilvl="0" w:tplc="0C0A0003">
      <w:start w:val="1"/>
      <w:numFmt w:val="bullet"/>
      <w:lvlText w:val="o"/>
      <w:lvlJc w:val="left"/>
      <w:pPr>
        <w:ind w:left="1440" w:hanging="360"/>
      </w:pPr>
      <w:rPr>
        <w:rFonts w:ascii="Courier New" w:hAnsi="Courier New" w:hint="default"/>
      </w:rPr>
    </w:lvl>
    <w:lvl w:ilvl="1" w:tplc="040A0003">
      <w:start w:val="1"/>
      <w:numFmt w:val="bullet"/>
      <w:lvlText w:val="o"/>
      <w:lvlJc w:val="left"/>
      <w:pPr>
        <w:ind w:left="2160" w:hanging="360"/>
      </w:pPr>
      <w:rPr>
        <w:rFonts w:ascii="Courier New" w:hAnsi="Courier New" w:cs="Courier New" w:hint="default"/>
      </w:rPr>
    </w:lvl>
    <w:lvl w:ilvl="2" w:tplc="040A0005" w:tentative="1">
      <w:start w:val="1"/>
      <w:numFmt w:val="bullet"/>
      <w:lvlText w:val=""/>
      <w:lvlJc w:val="left"/>
      <w:pPr>
        <w:ind w:left="2880" w:hanging="360"/>
      </w:pPr>
      <w:rPr>
        <w:rFonts w:ascii="Wingdings" w:hAnsi="Wingdings" w:hint="default"/>
      </w:rPr>
    </w:lvl>
    <w:lvl w:ilvl="3" w:tplc="040A0001" w:tentative="1">
      <w:start w:val="1"/>
      <w:numFmt w:val="bullet"/>
      <w:lvlText w:val=""/>
      <w:lvlJc w:val="left"/>
      <w:pPr>
        <w:ind w:left="3600" w:hanging="360"/>
      </w:pPr>
      <w:rPr>
        <w:rFonts w:ascii="Symbol" w:hAnsi="Symbol" w:hint="default"/>
      </w:rPr>
    </w:lvl>
    <w:lvl w:ilvl="4" w:tplc="040A0003" w:tentative="1">
      <w:start w:val="1"/>
      <w:numFmt w:val="bullet"/>
      <w:lvlText w:val="o"/>
      <w:lvlJc w:val="left"/>
      <w:pPr>
        <w:ind w:left="4320" w:hanging="360"/>
      </w:pPr>
      <w:rPr>
        <w:rFonts w:ascii="Courier New" w:hAnsi="Courier New" w:cs="Courier New" w:hint="default"/>
      </w:rPr>
    </w:lvl>
    <w:lvl w:ilvl="5" w:tplc="040A0005" w:tentative="1">
      <w:start w:val="1"/>
      <w:numFmt w:val="bullet"/>
      <w:lvlText w:val=""/>
      <w:lvlJc w:val="left"/>
      <w:pPr>
        <w:ind w:left="5040" w:hanging="360"/>
      </w:pPr>
      <w:rPr>
        <w:rFonts w:ascii="Wingdings" w:hAnsi="Wingdings" w:hint="default"/>
      </w:rPr>
    </w:lvl>
    <w:lvl w:ilvl="6" w:tplc="040A0001" w:tentative="1">
      <w:start w:val="1"/>
      <w:numFmt w:val="bullet"/>
      <w:lvlText w:val=""/>
      <w:lvlJc w:val="left"/>
      <w:pPr>
        <w:ind w:left="5760" w:hanging="360"/>
      </w:pPr>
      <w:rPr>
        <w:rFonts w:ascii="Symbol" w:hAnsi="Symbol" w:hint="default"/>
      </w:rPr>
    </w:lvl>
    <w:lvl w:ilvl="7" w:tplc="040A0003" w:tentative="1">
      <w:start w:val="1"/>
      <w:numFmt w:val="bullet"/>
      <w:lvlText w:val="o"/>
      <w:lvlJc w:val="left"/>
      <w:pPr>
        <w:ind w:left="6480" w:hanging="360"/>
      </w:pPr>
      <w:rPr>
        <w:rFonts w:ascii="Courier New" w:hAnsi="Courier New" w:cs="Courier New" w:hint="default"/>
      </w:rPr>
    </w:lvl>
    <w:lvl w:ilvl="8" w:tplc="040A0005" w:tentative="1">
      <w:start w:val="1"/>
      <w:numFmt w:val="bullet"/>
      <w:lvlText w:val=""/>
      <w:lvlJc w:val="left"/>
      <w:pPr>
        <w:ind w:left="7200" w:hanging="360"/>
      </w:pPr>
      <w:rPr>
        <w:rFonts w:ascii="Wingdings" w:hAnsi="Wingdings" w:hint="default"/>
      </w:rPr>
    </w:lvl>
  </w:abstractNum>
  <w:abstractNum w:abstractNumId="39" w15:restartNumberingAfterBreak="0">
    <w:nsid w:val="7BA54905"/>
    <w:multiLevelType w:val="multilevel"/>
    <w:tmpl w:val="3F8A17AC"/>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7C95458E"/>
    <w:multiLevelType w:val="multilevel"/>
    <w:tmpl w:val="25B4B446"/>
    <w:lvl w:ilvl="0">
      <w:start w:val="4"/>
      <w:numFmt w:val="decimal"/>
      <w:lvlText w:val="%1"/>
      <w:lvlJc w:val="left"/>
      <w:pPr>
        <w:ind w:left="360"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41" w15:restartNumberingAfterBreak="0">
    <w:nsid w:val="7EAE24A8"/>
    <w:multiLevelType w:val="hybridMultilevel"/>
    <w:tmpl w:val="57F4BCFC"/>
    <w:lvl w:ilvl="0" w:tplc="0C0A0001">
      <w:start w:val="1"/>
      <w:numFmt w:val="bullet"/>
      <w:lvlText w:val=""/>
      <w:lvlJc w:val="left"/>
      <w:pPr>
        <w:tabs>
          <w:tab w:val="num" w:pos="720"/>
        </w:tabs>
        <w:ind w:left="720" w:hanging="360"/>
      </w:pPr>
      <w:rPr>
        <w:rFonts w:ascii="Symbol" w:hAnsi="Symbol" w:hint="default"/>
      </w:rPr>
    </w:lvl>
    <w:lvl w:ilvl="1" w:tplc="7EB099D2">
      <w:start w:val="1"/>
      <w:numFmt w:val="bullet"/>
      <w:lvlText w:val="o"/>
      <w:lvlJc w:val="left"/>
      <w:pPr>
        <w:tabs>
          <w:tab w:val="num" w:pos="1440"/>
        </w:tabs>
        <w:ind w:left="1440" w:hanging="360"/>
      </w:pPr>
      <w:rPr>
        <w:rFonts w:ascii="Courier New" w:hAnsi="Courier New" w:hint="default"/>
        <w:sz w:val="36"/>
        <w:szCs w:val="24"/>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26"/>
  </w:num>
  <w:num w:numId="2">
    <w:abstractNumId w:val="7"/>
  </w:num>
  <w:num w:numId="3">
    <w:abstractNumId w:val="41"/>
  </w:num>
  <w:num w:numId="4">
    <w:abstractNumId w:val="4"/>
  </w:num>
  <w:num w:numId="5">
    <w:abstractNumId w:val="29"/>
  </w:num>
  <w:num w:numId="6">
    <w:abstractNumId w:val="39"/>
  </w:num>
  <w:num w:numId="7">
    <w:abstractNumId w:val="1"/>
  </w:num>
  <w:num w:numId="8">
    <w:abstractNumId w:val="8"/>
  </w:num>
  <w:num w:numId="9">
    <w:abstractNumId w:val="24"/>
  </w:num>
  <w:num w:numId="10">
    <w:abstractNumId w:val="33"/>
  </w:num>
  <w:num w:numId="11">
    <w:abstractNumId w:val="5"/>
  </w:num>
  <w:num w:numId="12">
    <w:abstractNumId w:val="34"/>
  </w:num>
  <w:num w:numId="13">
    <w:abstractNumId w:val="12"/>
  </w:num>
  <w:num w:numId="14">
    <w:abstractNumId w:val="36"/>
  </w:num>
  <w:num w:numId="15">
    <w:abstractNumId w:val="22"/>
  </w:num>
  <w:num w:numId="16">
    <w:abstractNumId w:val="32"/>
  </w:num>
  <w:num w:numId="17">
    <w:abstractNumId w:val="38"/>
  </w:num>
  <w:num w:numId="18">
    <w:abstractNumId w:val="10"/>
  </w:num>
  <w:num w:numId="19">
    <w:abstractNumId w:val="18"/>
  </w:num>
  <w:num w:numId="20">
    <w:abstractNumId w:val="25"/>
  </w:num>
  <w:num w:numId="21">
    <w:abstractNumId w:val="0"/>
  </w:num>
  <w:num w:numId="22">
    <w:abstractNumId w:val="13"/>
  </w:num>
  <w:num w:numId="23">
    <w:abstractNumId w:val="21"/>
  </w:num>
  <w:num w:numId="24">
    <w:abstractNumId w:val="6"/>
  </w:num>
  <w:num w:numId="25">
    <w:abstractNumId w:val="30"/>
  </w:num>
  <w:num w:numId="26">
    <w:abstractNumId w:val="19"/>
  </w:num>
  <w:num w:numId="27">
    <w:abstractNumId w:val="11"/>
  </w:num>
  <w:num w:numId="28">
    <w:abstractNumId w:val="16"/>
  </w:num>
  <w:num w:numId="29">
    <w:abstractNumId w:val="20"/>
  </w:num>
  <w:num w:numId="30">
    <w:abstractNumId w:val="28"/>
  </w:num>
  <w:num w:numId="31">
    <w:abstractNumId w:val="2"/>
  </w:num>
  <w:num w:numId="32">
    <w:abstractNumId w:val="23"/>
  </w:num>
  <w:num w:numId="33">
    <w:abstractNumId w:val="17"/>
  </w:num>
  <w:num w:numId="34">
    <w:abstractNumId w:val="37"/>
  </w:num>
  <w:num w:numId="35">
    <w:abstractNumId w:val="9"/>
  </w:num>
  <w:num w:numId="36">
    <w:abstractNumId w:val="40"/>
  </w:num>
  <w:num w:numId="37">
    <w:abstractNumId w:val="14"/>
  </w:num>
  <w:num w:numId="38">
    <w:abstractNumId w:val="35"/>
  </w:num>
  <w:num w:numId="39">
    <w:abstractNumId w:val="31"/>
  </w:num>
  <w:num w:numId="40">
    <w:abstractNumId w:val="27"/>
  </w:num>
  <w:num w:numId="41">
    <w:abstractNumId w:val="15"/>
  </w:num>
  <w:num w:numId="4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autoFormatOverride/>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6C57"/>
    <w:rsid w:val="0000214C"/>
    <w:rsid w:val="000117C5"/>
    <w:rsid w:val="00012E21"/>
    <w:rsid w:val="00026C57"/>
    <w:rsid w:val="000343CE"/>
    <w:rsid w:val="00040E09"/>
    <w:rsid w:val="00045D0B"/>
    <w:rsid w:val="00050E29"/>
    <w:rsid w:val="00053C64"/>
    <w:rsid w:val="00055071"/>
    <w:rsid w:val="00055C03"/>
    <w:rsid w:val="000561B1"/>
    <w:rsid w:val="00056938"/>
    <w:rsid w:val="000748E3"/>
    <w:rsid w:val="00081446"/>
    <w:rsid w:val="00086E1D"/>
    <w:rsid w:val="00091187"/>
    <w:rsid w:val="00095AEC"/>
    <w:rsid w:val="00096452"/>
    <w:rsid w:val="000B5BCC"/>
    <w:rsid w:val="000C75A5"/>
    <w:rsid w:val="000C7617"/>
    <w:rsid w:val="000E30CC"/>
    <w:rsid w:val="000E377C"/>
    <w:rsid w:val="000F554A"/>
    <w:rsid w:val="000F7C30"/>
    <w:rsid w:val="00102DF6"/>
    <w:rsid w:val="001118A2"/>
    <w:rsid w:val="001166B3"/>
    <w:rsid w:val="00117333"/>
    <w:rsid w:val="001316F5"/>
    <w:rsid w:val="0013474A"/>
    <w:rsid w:val="00135CE3"/>
    <w:rsid w:val="00146E9B"/>
    <w:rsid w:val="00155780"/>
    <w:rsid w:val="0016037D"/>
    <w:rsid w:val="00167787"/>
    <w:rsid w:val="0018146B"/>
    <w:rsid w:val="00183FE7"/>
    <w:rsid w:val="00185BAD"/>
    <w:rsid w:val="00196EFE"/>
    <w:rsid w:val="001A4C18"/>
    <w:rsid w:val="001A6A94"/>
    <w:rsid w:val="001A7003"/>
    <w:rsid w:val="001C2373"/>
    <w:rsid w:val="001C2940"/>
    <w:rsid w:val="001C3FF9"/>
    <w:rsid w:val="001C4C5B"/>
    <w:rsid w:val="001E7235"/>
    <w:rsid w:val="00202C91"/>
    <w:rsid w:val="00204151"/>
    <w:rsid w:val="0022006E"/>
    <w:rsid w:val="00227B91"/>
    <w:rsid w:val="0023265D"/>
    <w:rsid w:val="00246099"/>
    <w:rsid w:val="002510C4"/>
    <w:rsid w:val="002557BF"/>
    <w:rsid w:val="002633A9"/>
    <w:rsid w:val="00264126"/>
    <w:rsid w:val="00264360"/>
    <w:rsid w:val="00274DA0"/>
    <w:rsid w:val="00276147"/>
    <w:rsid w:val="00276725"/>
    <w:rsid w:val="002857DB"/>
    <w:rsid w:val="0028796C"/>
    <w:rsid w:val="00290EA4"/>
    <w:rsid w:val="0029175B"/>
    <w:rsid w:val="002A089F"/>
    <w:rsid w:val="002A6F46"/>
    <w:rsid w:val="002A70EB"/>
    <w:rsid w:val="002B43A2"/>
    <w:rsid w:val="002B4F74"/>
    <w:rsid w:val="002C36AF"/>
    <w:rsid w:val="002D62AD"/>
    <w:rsid w:val="002F1879"/>
    <w:rsid w:val="002F42E5"/>
    <w:rsid w:val="00313272"/>
    <w:rsid w:val="0032434B"/>
    <w:rsid w:val="00326C99"/>
    <w:rsid w:val="003321AD"/>
    <w:rsid w:val="0033221E"/>
    <w:rsid w:val="003324A8"/>
    <w:rsid w:val="0033763F"/>
    <w:rsid w:val="00353F23"/>
    <w:rsid w:val="0035425E"/>
    <w:rsid w:val="00355A67"/>
    <w:rsid w:val="0036117A"/>
    <w:rsid w:val="0036288C"/>
    <w:rsid w:val="00367F4F"/>
    <w:rsid w:val="00367FB5"/>
    <w:rsid w:val="00375EDF"/>
    <w:rsid w:val="00380519"/>
    <w:rsid w:val="003827E7"/>
    <w:rsid w:val="00387E69"/>
    <w:rsid w:val="00396623"/>
    <w:rsid w:val="003A0D33"/>
    <w:rsid w:val="003A165F"/>
    <w:rsid w:val="003C259A"/>
    <w:rsid w:val="003D1759"/>
    <w:rsid w:val="003D48AB"/>
    <w:rsid w:val="003D51DC"/>
    <w:rsid w:val="003E201C"/>
    <w:rsid w:val="003F5530"/>
    <w:rsid w:val="003F71D2"/>
    <w:rsid w:val="004020DE"/>
    <w:rsid w:val="004039DF"/>
    <w:rsid w:val="00427A01"/>
    <w:rsid w:val="004367BD"/>
    <w:rsid w:val="004475A7"/>
    <w:rsid w:val="004530A1"/>
    <w:rsid w:val="00454650"/>
    <w:rsid w:val="00456F16"/>
    <w:rsid w:val="00460F05"/>
    <w:rsid w:val="00466AE4"/>
    <w:rsid w:val="00467D3D"/>
    <w:rsid w:val="00480F9A"/>
    <w:rsid w:val="00485B36"/>
    <w:rsid w:val="00487E54"/>
    <w:rsid w:val="0049675D"/>
    <w:rsid w:val="004A129E"/>
    <w:rsid w:val="004A6425"/>
    <w:rsid w:val="004A68C2"/>
    <w:rsid w:val="004B0D40"/>
    <w:rsid w:val="004B7E83"/>
    <w:rsid w:val="004C1185"/>
    <w:rsid w:val="004D4A29"/>
    <w:rsid w:val="004E04A2"/>
    <w:rsid w:val="004E051A"/>
    <w:rsid w:val="004E5867"/>
    <w:rsid w:val="004F341A"/>
    <w:rsid w:val="005000E0"/>
    <w:rsid w:val="0050190F"/>
    <w:rsid w:val="0050395E"/>
    <w:rsid w:val="00512A0B"/>
    <w:rsid w:val="005249E8"/>
    <w:rsid w:val="00542C1D"/>
    <w:rsid w:val="0054741B"/>
    <w:rsid w:val="00580526"/>
    <w:rsid w:val="00590A48"/>
    <w:rsid w:val="00593726"/>
    <w:rsid w:val="005A4E1D"/>
    <w:rsid w:val="005B1343"/>
    <w:rsid w:val="005B3C60"/>
    <w:rsid w:val="005B3D82"/>
    <w:rsid w:val="005B54C0"/>
    <w:rsid w:val="005C32CB"/>
    <w:rsid w:val="005D03E4"/>
    <w:rsid w:val="005D0F0E"/>
    <w:rsid w:val="005F2EF9"/>
    <w:rsid w:val="006203BD"/>
    <w:rsid w:val="00623FB7"/>
    <w:rsid w:val="0062697E"/>
    <w:rsid w:val="00633DCC"/>
    <w:rsid w:val="00633E44"/>
    <w:rsid w:val="00636875"/>
    <w:rsid w:val="00643D80"/>
    <w:rsid w:val="00645F07"/>
    <w:rsid w:val="00650701"/>
    <w:rsid w:val="00654618"/>
    <w:rsid w:val="00671B21"/>
    <w:rsid w:val="00684A75"/>
    <w:rsid w:val="00684DBB"/>
    <w:rsid w:val="00690299"/>
    <w:rsid w:val="00697832"/>
    <w:rsid w:val="006A71D2"/>
    <w:rsid w:val="006B0094"/>
    <w:rsid w:val="006B5267"/>
    <w:rsid w:val="006B6723"/>
    <w:rsid w:val="006D6C90"/>
    <w:rsid w:val="006F2AD1"/>
    <w:rsid w:val="006F3B1C"/>
    <w:rsid w:val="006F4710"/>
    <w:rsid w:val="006F6617"/>
    <w:rsid w:val="00735699"/>
    <w:rsid w:val="007571A1"/>
    <w:rsid w:val="00757D3C"/>
    <w:rsid w:val="00761F3A"/>
    <w:rsid w:val="00763746"/>
    <w:rsid w:val="00764350"/>
    <w:rsid w:val="0077349E"/>
    <w:rsid w:val="007939E1"/>
    <w:rsid w:val="00793B91"/>
    <w:rsid w:val="00796544"/>
    <w:rsid w:val="007A1C76"/>
    <w:rsid w:val="007A6EBE"/>
    <w:rsid w:val="007A798F"/>
    <w:rsid w:val="007B2680"/>
    <w:rsid w:val="007B3986"/>
    <w:rsid w:val="007C222C"/>
    <w:rsid w:val="007C2A08"/>
    <w:rsid w:val="007D3FE8"/>
    <w:rsid w:val="007D498F"/>
    <w:rsid w:val="007D63D9"/>
    <w:rsid w:val="007E4E04"/>
    <w:rsid w:val="007E626C"/>
    <w:rsid w:val="007F08A1"/>
    <w:rsid w:val="007F4C48"/>
    <w:rsid w:val="008070E1"/>
    <w:rsid w:val="008111BE"/>
    <w:rsid w:val="00815B54"/>
    <w:rsid w:val="00816858"/>
    <w:rsid w:val="00837F35"/>
    <w:rsid w:val="00843664"/>
    <w:rsid w:val="00860C28"/>
    <w:rsid w:val="00862513"/>
    <w:rsid w:val="00864703"/>
    <w:rsid w:val="00873887"/>
    <w:rsid w:val="008759FF"/>
    <w:rsid w:val="008773C2"/>
    <w:rsid w:val="00882248"/>
    <w:rsid w:val="0088284A"/>
    <w:rsid w:val="008836B3"/>
    <w:rsid w:val="00884D36"/>
    <w:rsid w:val="008A13A0"/>
    <w:rsid w:val="008A2FFA"/>
    <w:rsid w:val="008A5AB7"/>
    <w:rsid w:val="008B37C7"/>
    <w:rsid w:val="008B3D24"/>
    <w:rsid w:val="008B7456"/>
    <w:rsid w:val="008B7CA0"/>
    <w:rsid w:val="008D0EA4"/>
    <w:rsid w:val="008D4098"/>
    <w:rsid w:val="008E0762"/>
    <w:rsid w:val="008E266D"/>
    <w:rsid w:val="008E7A1F"/>
    <w:rsid w:val="008F2CA6"/>
    <w:rsid w:val="008F2F5D"/>
    <w:rsid w:val="008F5CB1"/>
    <w:rsid w:val="008F6D45"/>
    <w:rsid w:val="00903488"/>
    <w:rsid w:val="009146E8"/>
    <w:rsid w:val="009158F7"/>
    <w:rsid w:val="009235BA"/>
    <w:rsid w:val="00923BBA"/>
    <w:rsid w:val="009362FF"/>
    <w:rsid w:val="0093708B"/>
    <w:rsid w:val="0093756D"/>
    <w:rsid w:val="009418A4"/>
    <w:rsid w:val="00956141"/>
    <w:rsid w:val="00961E51"/>
    <w:rsid w:val="00963FB4"/>
    <w:rsid w:val="009648D8"/>
    <w:rsid w:val="009656BB"/>
    <w:rsid w:val="00966CBD"/>
    <w:rsid w:val="00967E6E"/>
    <w:rsid w:val="009A06B4"/>
    <w:rsid w:val="009A7B89"/>
    <w:rsid w:val="009B2EFA"/>
    <w:rsid w:val="009D05CE"/>
    <w:rsid w:val="009D07CE"/>
    <w:rsid w:val="009D0A6D"/>
    <w:rsid w:val="009D6DE9"/>
    <w:rsid w:val="00A0358D"/>
    <w:rsid w:val="00A1041E"/>
    <w:rsid w:val="00A204C4"/>
    <w:rsid w:val="00A21801"/>
    <w:rsid w:val="00A236E3"/>
    <w:rsid w:val="00A26F67"/>
    <w:rsid w:val="00A32084"/>
    <w:rsid w:val="00A35927"/>
    <w:rsid w:val="00A42A41"/>
    <w:rsid w:val="00A50799"/>
    <w:rsid w:val="00A50D8A"/>
    <w:rsid w:val="00A5570F"/>
    <w:rsid w:val="00A60915"/>
    <w:rsid w:val="00A616D2"/>
    <w:rsid w:val="00A662C9"/>
    <w:rsid w:val="00A72E5A"/>
    <w:rsid w:val="00A77E68"/>
    <w:rsid w:val="00A84BD2"/>
    <w:rsid w:val="00A86D78"/>
    <w:rsid w:val="00A91B59"/>
    <w:rsid w:val="00A94EF7"/>
    <w:rsid w:val="00AA23F6"/>
    <w:rsid w:val="00AA6237"/>
    <w:rsid w:val="00AA6C8F"/>
    <w:rsid w:val="00AB5F54"/>
    <w:rsid w:val="00AC0A59"/>
    <w:rsid w:val="00AC108A"/>
    <w:rsid w:val="00AD065B"/>
    <w:rsid w:val="00AD5755"/>
    <w:rsid w:val="00AD7672"/>
    <w:rsid w:val="00AE3D1A"/>
    <w:rsid w:val="00B02A4F"/>
    <w:rsid w:val="00B02D6D"/>
    <w:rsid w:val="00B03338"/>
    <w:rsid w:val="00B07619"/>
    <w:rsid w:val="00B20E6B"/>
    <w:rsid w:val="00B228B6"/>
    <w:rsid w:val="00B31826"/>
    <w:rsid w:val="00B32AC2"/>
    <w:rsid w:val="00B3487E"/>
    <w:rsid w:val="00B466C3"/>
    <w:rsid w:val="00B46E65"/>
    <w:rsid w:val="00B6023B"/>
    <w:rsid w:val="00B802B6"/>
    <w:rsid w:val="00B82B8A"/>
    <w:rsid w:val="00B833C8"/>
    <w:rsid w:val="00B90D9B"/>
    <w:rsid w:val="00B93C21"/>
    <w:rsid w:val="00BA133A"/>
    <w:rsid w:val="00BB04B1"/>
    <w:rsid w:val="00BB4137"/>
    <w:rsid w:val="00BB5042"/>
    <w:rsid w:val="00BC3273"/>
    <w:rsid w:val="00BE379B"/>
    <w:rsid w:val="00BF7F39"/>
    <w:rsid w:val="00C01155"/>
    <w:rsid w:val="00C01F7A"/>
    <w:rsid w:val="00C03C33"/>
    <w:rsid w:val="00C13267"/>
    <w:rsid w:val="00C16BF3"/>
    <w:rsid w:val="00C23E7B"/>
    <w:rsid w:val="00C31E2F"/>
    <w:rsid w:val="00C43FE2"/>
    <w:rsid w:val="00C46790"/>
    <w:rsid w:val="00C475E4"/>
    <w:rsid w:val="00C52DB9"/>
    <w:rsid w:val="00C571CC"/>
    <w:rsid w:val="00C60276"/>
    <w:rsid w:val="00C6445D"/>
    <w:rsid w:val="00C807F8"/>
    <w:rsid w:val="00C90507"/>
    <w:rsid w:val="00C9249D"/>
    <w:rsid w:val="00C92DEF"/>
    <w:rsid w:val="00C94007"/>
    <w:rsid w:val="00CA11B2"/>
    <w:rsid w:val="00CC572E"/>
    <w:rsid w:val="00CC7967"/>
    <w:rsid w:val="00CD6FB7"/>
    <w:rsid w:val="00CD76E9"/>
    <w:rsid w:val="00CE27AB"/>
    <w:rsid w:val="00CE4ECE"/>
    <w:rsid w:val="00D02981"/>
    <w:rsid w:val="00D1000C"/>
    <w:rsid w:val="00D13E18"/>
    <w:rsid w:val="00D13E23"/>
    <w:rsid w:val="00D234EC"/>
    <w:rsid w:val="00D24DDD"/>
    <w:rsid w:val="00D31860"/>
    <w:rsid w:val="00D3395D"/>
    <w:rsid w:val="00D4412E"/>
    <w:rsid w:val="00D55020"/>
    <w:rsid w:val="00D702DF"/>
    <w:rsid w:val="00D7148A"/>
    <w:rsid w:val="00D7316F"/>
    <w:rsid w:val="00D77355"/>
    <w:rsid w:val="00D83810"/>
    <w:rsid w:val="00D84E21"/>
    <w:rsid w:val="00D87694"/>
    <w:rsid w:val="00DA1E90"/>
    <w:rsid w:val="00DA3193"/>
    <w:rsid w:val="00DA694A"/>
    <w:rsid w:val="00DC6CB7"/>
    <w:rsid w:val="00DC7C40"/>
    <w:rsid w:val="00DE7DB8"/>
    <w:rsid w:val="00DF0C0F"/>
    <w:rsid w:val="00DF392A"/>
    <w:rsid w:val="00E26CD2"/>
    <w:rsid w:val="00E3645D"/>
    <w:rsid w:val="00E42210"/>
    <w:rsid w:val="00E4262D"/>
    <w:rsid w:val="00E51AB2"/>
    <w:rsid w:val="00E54EA1"/>
    <w:rsid w:val="00E57645"/>
    <w:rsid w:val="00E62A01"/>
    <w:rsid w:val="00E736C5"/>
    <w:rsid w:val="00E763FD"/>
    <w:rsid w:val="00E82087"/>
    <w:rsid w:val="00E96851"/>
    <w:rsid w:val="00E97722"/>
    <w:rsid w:val="00EA42CF"/>
    <w:rsid w:val="00EB0E55"/>
    <w:rsid w:val="00EC7E37"/>
    <w:rsid w:val="00ED17C4"/>
    <w:rsid w:val="00ED582E"/>
    <w:rsid w:val="00ED60AA"/>
    <w:rsid w:val="00ED6321"/>
    <w:rsid w:val="00EE2EF7"/>
    <w:rsid w:val="00EF0134"/>
    <w:rsid w:val="00EF03DD"/>
    <w:rsid w:val="00F03A2E"/>
    <w:rsid w:val="00F04C46"/>
    <w:rsid w:val="00F051A6"/>
    <w:rsid w:val="00F06FAE"/>
    <w:rsid w:val="00F13D32"/>
    <w:rsid w:val="00F16F91"/>
    <w:rsid w:val="00F23E8A"/>
    <w:rsid w:val="00F31925"/>
    <w:rsid w:val="00F31B34"/>
    <w:rsid w:val="00F320A3"/>
    <w:rsid w:val="00F337A1"/>
    <w:rsid w:val="00F3411F"/>
    <w:rsid w:val="00F35FCE"/>
    <w:rsid w:val="00F42FBC"/>
    <w:rsid w:val="00F43534"/>
    <w:rsid w:val="00F53750"/>
    <w:rsid w:val="00F5505B"/>
    <w:rsid w:val="00F64AC9"/>
    <w:rsid w:val="00F672C1"/>
    <w:rsid w:val="00F70B04"/>
    <w:rsid w:val="00F74837"/>
    <w:rsid w:val="00F75BAA"/>
    <w:rsid w:val="00F84587"/>
    <w:rsid w:val="00F853C9"/>
    <w:rsid w:val="00F85506"/>
    <w:rsid w:val="00F8736B"/>
    <w:rsid w:val="00F91849"/>
    <w:rsid w:val="00F9455C"/>
    <w:rsid w:val="00FA53BE"/>
    <w:rsid w:val="00FB1984"/>
    <w:rsid w:val="00FB30C0"/>
    <w:rsid w:val="00FB6A74"/>
    <w:rsid w:val="00FC075A"/>
    <w:rsid w:val="00FC6A9D"/>
    <w:rsid w:val="00FC7CEB"/>
    <w:rsid w:val="00FE0ABC"/>
    <w:rsid w:val="00FE0BFA"/>
    <w:rsid w:val="00FF0275"/>
    <w:rsid w:val="00FF1616"/>
    <w:rsid w:val="00FF5988"/>
    <w:rsid w:val="255FC71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49"/>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Keyboard" w:semiHidden="1" w:unhideWhenUsed="1"/>
    <w:lsdException w:name="HTML Preformatted"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93726"/>
  </w:style>
  <w:style w:type="paragraph" w:styleId="Ttulo1">
    <w:name w:val="heading 1"/>
    <w:basedOn w:val="Normal"/>
    <w:next w:val="Normal"/>
    <w:qFormat/>
    <w:pPr>
      <w:keepNext/>
      <w:jc w:val="both"/>
      <w:outlineLvl w:val="0"/>
    </w:pPr>
    <w:rPr>
      <w:rFonts w:ascii="Arial" w:hAnsi="Arial" w:cs="Arial"/>
      <w:b/>
      <w:bCs/>
      <w:sz w:val="24"/>
    </w:rPr>
  </w:style>
  <w:style w:type="paragraph" w:styleId="Ttulo2">
    <w:name w:val="heading 2"/>
    <w:basedOn w:val="Normal"/>
    <w:next w:val="Normal"/>
    <w:qFormat/>
    <w:pPr>
      <w:keepNext/>
      <w:spacing w:line="360" w:lineRule="auto"/>
      <w:jc w:val="both"/>
      <w:outlineLvl w:val="1"/>
    </w:pPr>
    <w:rPr>
      <w:rFonts w:ascii="Arial" w:hAnsi="Arial" w:cs="Arial"/>
      <w:sz w:val="24"/>
    </w:rPr>
  </w:style>
  <w:style w:type="paragraph" w:styleId="Ttulo3">
    <w:name w:val="heading 3"/>
    <w:basedOn w:val="Normal"/>
    <w:next w:val="Normal"/>
    <w:qFormat/>
    <w:pPr>
      <w:keepNext/>
      <w:jc w:val="center"/>
      <w:outlineLvl w:val="2"/>
    </w:pPr>
    <w:rPr>
      <w:rFonts w:ascii="Arial" w:hAnsi="Arial" w:cs="Arial"/>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pPr>
      <w:jc w:val="both"/>
    </w:pPr>
    <w:rPr>
      <w:rFonts w:ascii="Arial" w:hAnsi="Arial" w:cs="Arial"/>
      <w:sz w:val="24"/>
    </w:rPr>
  </w:style>
  <w:style w:type="paragraph" w:styleId="Textoindependiente2">
    <w:name w:val="Body Text 2"/>
    <w:basedOn w:val="Normal"/>
    <w:pPr>
      <w:jc w:val="both"/>
    </w:pPr>
    <w:rPr>
      <w:rFonts w:ascii="Arial" w:hAnsi="Arial" w:cs="Arial"/>
      <w:b/>
      <w:bCs/>
      <w:sz w:val="24"/>
      <w:u w:val="single"/>
    </w:rPr>
  </w:style>
  <w:style w:type="paragraph" w:styleId="Textoindependiente3">
    <w:name w:val="Body Text 3"/>
    <w:basedOn w:val="Normal"/>
    <w:pPr>
      <w:jc w:val="both"/>
    </w:pPr>
    <w:rPr>
      <w:rFonts w:ascii="Arial" w:hAnsi="Arial" w:cs="Arial"/>
      <w:b/>
      <w:bCs/>
      <w:sz w:val="24"/>
    </w:rPr>
  </w:style>
  <w:style w:type="paragraph" w:styleId="Encabezado">
    <w:name w:val="header"/>
    <w:aliases w:val="encabezado"/>
    <w:basedOn w:val="Normal"/>
    <w:pPr>
      <w:tabs>
        <w:tab w:val="center" w:pos="4252"/>
        <w:tab w:val="right" w:pos="8504"/>
      </w:tabs>
    </w:pPr>
  </w:style>
  <w:style w:type="paragraph" w:styleId="Piedepgina">
    <w:name w:val="footer"/>
    <w:basedOn w:val="Normal"/>
    <w:link w:val="PiedepginaCar"/>
    <w:uiPriority w:val="99"/>
    <w:pPr>
      <w:tabs>
        <w:tab w:val="center" w:pos="4252"/>
        <w:tab w:val="right" w:pos="8504"/>
      </w:tabs>
    </w:pPr>
  </w:style>
  <w:style w:type="paragraph" w:styleId="Textodeglobo">
    <w:name w:val="Balloon Text"/>
    <w:basedOn w:val="Normal"/>
    <w:semiHidden/>
    <w:rsid w:val="008111BE"/>
    <w:rPr>
      <w:rFonts w:ascii="Tahoma" w:hAnsi="Tahoma" w:cs="Tahoma"/>
      <w:sz w:val="16"/>
      <w:szCs w:val="16"/>
    </w:rPr>
  </w:style>
  <w:style w:type="table" w:styleId="Tablaconcuadrcula">
    <w:name w:val="Table Grid"/>
    <w:basedOn w:val="Tablanormal"/>
    <w:rsid w:val="00B82B8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D4412E"/>
    <w:pPr>
      <w:ind w:left="720"/>
      <w:contextualSpacing/>
    </w:pPr>
  </w:style>
  <w:style w:type="character" w:customStyle="1" w:styleId="PiedepginaCar">
    <w:name w:val="Pie de página Car"/>
    <w:basedOn w:val="Fuentedeprrafopredeter"/>
    <w:link w:val="Piedepgina"/>
    <w:uiPriority w:val="99"/>
    <w:rsid w:val="00F04C46"/>
  </w:style>
  <w:style w:type="paragraph" w:customStyle="1" w:styleId="Default">
    <w:name w:val="Default"/>
    <w:rsid w:val="007F08A1"/>
    <w:pPr>
      <w:autoSpaceDE w:val="0"/>
      <w:autoSpaceDN w:val="0"/>
      <w:adjustRightInd w:val="0"/>
    </w:pPr>
    <w:rPr>
      <w:rFonts w:ascii="Arial" w:hAnsi="Arial" w:cs="Arial"/>
      <w:color w:val="000000"/>
      <w:sz w:val="24"/>
      <w:szCs w:val="24"/>
      <w:lang w:val="es-ES_tradnl"/>
    </w:rPr>
  </w:style>
  <w:style w:type="character" w:styleId="Hipervnculo">
    <w:name w:val="Hyperlink"/>
    <w:basedOn w:val="Fuentedeprrafopredeter"/>
    <w:rsid w:val="00276147"/>
    <w:rPr>
      <w:color w:val="0563C1" w:themeColor="hyperlink"/>
      <w:u w:val="single"/>
    </w:rPr>
  </w:style>
  <w:style w:type="character" w:styleId="Textodelmarcadordeposicin">
    <w:name w:val="Placeholder Text"/>
    <w:basedOn w:val="Fuentedeprrafopredeter"/>
    <w:uiPriority w:val="99"/>
    <w:semiHidden/>
    <w:rsid w:val="00FF1616"/>
    <w:rPr>
      <w:color w:val="808080"/>
    </w:rPr>
  </w:style>
  <w:style w:type="paragraph" w:styleId="NormalWeb">
    <w:name w:val="Normal (Web)"/>
    <w:basedOn w:val="Normal"/>
    <w:uiPriority w:val="99"/>
    <w:unhideWhenUsed/>
    <w:rsid w:val="00AD5755"/>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54120014">
      <w:bodyDiv w:val="1"/>
      <w:marLeft w:val="0"/>
      <w:marRight w:val="0"/>
      <w:marTop w:val="0"/>
      <w:marBottom w:val="0"/>
      <w:divBdr>
        <w:top w:val="none" w:sz="0" w:space="0" w:color="auto"/>
        <w:left w:val="none" w:sz="0" w:space="0" w:color="auto"/>
        <w:bottom w:val="none" w:sz="0" w:space="0" w:color="auto"/>
        <w:right w:val="none" w:sz="0" w:space="0" w:color="auto"/>
      </w:divBdr>
    </w:div>
    <w:div w:id="735280062">
      <w:bodyDiv w:val="1"/>
      <w:marLeft w:val="0"/>
      <w:marRight w:val="0"/>
      <w:marTop w:val="0"/>
      <w:marBottom w:val="0"/>
      <w:divBdr>
        <w:top w:val="none" w:sz="0" w:space="0" w:color="auto"/>
        <w:left w:val="none" w:sz="0" w:space="0" w:color="auto"/>
        <w:bottom w:val="none" w:sz="0" w:space="0" w:color="auto"/>
        <w:right w:val="none" w:sz="0" w:space="0" w:color="auto"/>
      </w:divBdr>
    </w:div>
    <w:div w:id="915045556">
      <w:bodyDiv w:val="1"/>
      <w:marLeft w:val="0"/>
      <w:marRight w:val="0"/>
      <w:marTop w:val="0"/>
      <w:marBottom w:val="0"/>
      <w:divBdr>
        <w:top w:val="none" w:sz="0" w:space="0" w:color="auto"/>
        <w:left w:val="none" w:sz="0" w:space="0" w:color="auto"/>
        <w:bottom w:val="none" w:sz="0" w:space="0" w:color="auto"/>
        <w:right w:val="none" w:sz="0" w:space="0" w:color="auto"/>
      </w:divBdr>
    </w:div>
    <w:div w:id="1420371210">
      <w:bodyDiv w:val="1"/>
      <w:marLeft w:val="0"/>
      <w:marRight w:val="0"/>
      <w:marTop w:val="0"/>
      <w:marBottom w:val="0"/>
      <w:divBdr>
        <w:top w:val="none" w:sz="0" w:space="0" w:color="auto"/>
        <w:left w:val="none" w:sz="0" w:space="0" w:color="auto"/>
        <w:bottom w:val="none" w:sz="0" w:space="0" w:color="auto"/>
        <w:right w:val="none" w:sz="0" w:space="0" w:color="auto"/>
      </w:divBdr>
    </w:div>
    <w:div w:id="1456482124">
      <w:bodyDiv w:val="1"/>
      <w:marLeft w:val="0"/>
      <w:marRight w:val="0"/>
      <w:marTop w:val="0"/>
      <w:marBottom w:val="0"/>
      <w:divBdr>
        <w:top w:val="none" w:sz="0" w:space="0" w:color="auto"/>
        <w:left w:val="none" w:sz="0" w:space="0" w:color="auto"/>
        <w:bottom w:val="none" w:sz="0" w:space="0" w:color="auto"/>
        <w:right w:val="none" w:sz="0" w:space="0" w:color="auto"/>
      </w:divBdr>
    </w:div>
    <w:div w:id="20538484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ontrol" Target="activeX/activeX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image" Target="media/image2.wmf"/><Relationship Id="rId4" Type="http://schemas.openxmlformats.org/officeDocument/2006/relationships/settings" Target="settings.xml"/><Relationship Id="rId9" Type="http://schemas.openxmlformats.org/officeDocument/2006/relationships/control" Target="activeX/activeX1.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3.jpg"/></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activeX1.xml><?xml version="1.0" encoding="utf-8"?>
<ax:ocx xmlns:ax="http://schemas.microsoft.com/office/2006/activeX" xmlns:r="http://schemas.openxmlformats.org/officeDocument/2006/relationships" ax:classid="{8BD21D10-EC42-11CE-9E0D-00AA006002F3}" ax:persistence="persistStorage" r:id="rId1"/>
</file>

<file path=word/activeX/activeX2.xml><?xml version="1.0" encoding="utf-8"?>
<ax:ocx xmlns:ax="http://schemas.microsoft.com/office/2006/activeX" xmlns:r="http://schemas.openxmlformats.org/officeDocument/2006/relationships" ax:classid="{8BD21D10-EC42-11CE-9E0D-00AA006002F3}" ax:persistence="persistStorage" r:id="rId1"/>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893563-1867-46A1-865B-223DEFDBFA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ANEXO 1b-Aceptación de Representante Sustituto 2025-03.dotm</Template>
  <TotalTime>4</TotalTime>
  <Pages>1</Pages>
  <Words>212</Words>
  <Characters>1166</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I</vt:lpstr>
    </vt:vector>
  </TitlesOfParts>
  <Company>..</Company>
  <LinksUpToDate>false</LinksUpToDate>
  <CharactersWithSpaces>1376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subject/>
  <dc:creator>SABATER DROTT, RAMON</dc:creator>
  <cp:keywords/>
  <dc:description/>
  <cp:lastModifiedBy>SABATER DROTT, RAMON</cp:lastModifiedBy>
  <cp:revision>1</cp:revision>
  <cp:lastPrinted>2025-02-28T12:21:00Z</cp:lastPrinted>
  <dcterms:created xsi:type="dcterms:W3CDTF">2025-03-31T07:37:00Z</dcterms:created>
  <dcterms:modified xsi:type="dcterms:W3CDTF">2025-03-31T07:41:00Z</dcterms:modified>
</cp:coreProperties>
</file>